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78F8E" w14:textId="46BD8E25" w:rsidR="00661059" w:rsidRPr="00661059" w:rsidRDefault="006052BD" w:rsidP="0060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52BD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1" locked="0" layoutInCell="1" allowOverlap="1" wp14:anchorId="08D7A20E" wp14:editId="6142DA05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841500" cy="1795173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109" cy="179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52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fldChar w:fldCharType="begin"/>
      </w:r>
      <w:r w:rsidRPr="006052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instrText xml:space="preserve"> INCLUDEPICTURE "https://lh3.googleusercontent.com/Kl3NBRIcEpj_RDazwDZ26Zo1_oFbmdkfc4H2tRVpofAXpEdWbWHq8SnRoZ22_tonuNt8X1yzOPFIQGTyN8-9t8UZX2siSnZmVl1zYypgnyDKqA7ZNJDkzr_H8cfKWrITmR3i795d" \* MERGEFORMATINET </w:instrText>
      </w:r>
      <w:r w:rsidRPr="006052B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fldChar w:fldCharType="end"/>
      </w:r>
    </w:p>
    <w:p w14:paraId="5367AB09" w14:textId="615AE2FB" w:rsidR="00972F35" w:rsidRDefault="00661059" w:rsidP="00972F35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r w:rsidR="006052BD">
        <w:rPr>
          <w:b/>
          <w:sz w:val="36"/>
          <w:szCs w:val="36"/>
        </w:rPr>
        <w:t xml:space="preserve">                </w:t>
      </w:r>
      <w:r w:rsidR="00761A6B">
        <w:rPr>
          <w:b/>
          <w:sz w:val="36"/>
          <w:szCs w:val="36"/>
        </w:rPr>
        <w:t xml:space="preserve">Calderdale Food </w:t>
      </w:r>
      <w:r w:rsidR="008F4285">
        <w:rPr>
          <w:b/>
          <w:sz w:val="36"/>
          <w:szCs w:val="36"/>
        </w:rPr>
        <w:t>Network</w:t>
      </w:r>
    </w:p>
    <w:p w14:paraId="4B1957F4" w14:textId="77777777" w:rsidR="00972F35" w:rsidRDefault="00972F35" w:rsidP="00972F35">
      <w:pPr>
        <w:spacing w:after="0" w:line="240" w:lineRule="auto"/>
        <w:rPr>
          <w:b/>
          <w:sz w:val="36"/>
          <w:szCs w:val="36"/>
          <w:u w:val="single"/>
        </w:rPr>
      </w:pPr>
    </w:p>
    <w:p w14:paraId="265003C2" w14:textId="5BBB8805" w:rsidR="00972F35" w:rsidRPr="00661059" w:rsidRDefault="00661059" w:rsidP="00972F35">
      <w:pPr>
        <w:spacing w:after="0" w:line="240" w:lineRule="auto"/>
        <w:rPr>
          <w:b/>
          <w:sz w:val="32"/>
          <w:szCs w:val="32"/>
          <w:u w:val="single"/>
        </w:rPr>
      </w:pPr>
      <w:r w:rsidRPr="00661059">
        <w:rPr>
          <w:b/>
          <w:sz w:val="32"/>
          <w:szCs w:val="32"/>
        </w:rPr>
        <w:t xml:space="preserve">                              </w:t>
      </w:r>
      <w:r>
        <w:rPr>
          <w:b/>
          <w:sz w:val="32"/>
          <w:szCs w:val="32"/>
        </w:rPr>
        <w:t xml:space="preserve">    </w:t>
      </w:r>
      <w:r w:rsidR="006052BD">
        <w:rPr>
          <w:b/>
          <w:sz w:val="32"/>
          <w:szCs w:val="32"/>
        </w:rPr>
        <w:t xml:space="preserve">                       </w:t>
      </w:r>
      <w:r w:rsidR="00972F35" w:rsidRPr="00661059">
        <w:rPr>
          <w:b/>
          <w:sz w:val="32"/>
          <w:szCs w:val="32"/>
          <w:u w:val="single"/>
        </w:rPr>
        <w:t>TERMS OF REFERENCE</w:t>
      </w:r>
    </w:p>
    <w:p w14:paraId="66ACF454" w14:textId="77777777" w:rsidR="00972F35" w:rsidRPr="008A4E58" w:rsidRDefault="00972F35" w:rsidP="00972F35">
      <w:pPr>
        <w:spacing w:after="0" w:line="240" w:lineRule="auto"/>
        <w:rPr>
          <w:b/>
          <w:u w:val="single"/>
        </w:rPr>
      </w:pPr>
    </w:p>
    <w:p w14:paraId="62CAA226" w14:textId="77777777" w:rsidR="00661059" w:rsidRDefault="00661059" w:rsidP="00661059">
      <w:pPr>
        <w:spacing w:after="0" w:line="240" w:lineRule="auto"/>
        <w:rPr>
          <w:b/>
        </w:rPr>
      </w:pPr>
    </w:p>
    <w:p w14:paraId="3C7BE27D" w14:textId="77777777" w:rsidR="00661059" w:rsidRDefault="00661059" w:rsidP="00661059">
      <w:pPr>
        <w:spacing w:after="0" w:line="240" w:lineRule="auto"/>
        <w:rPr>
          <w:b/>
        </w:rPr>
      </w:pPr>
    </w:p>
    <w:p w14:paraId="387568C8" w14:textId="77777777" w:rsidR="00661059" w:rsidRDefault="00661059" w:rsidP="00661059">
      <w:pPr>
        <w:spacing w:after="0" w:line="240" w:lineRule="auto"/>
        <w:rPr>
          <w:b/>
        </w:rPr>
      </w:pPr>
    </w:p>
    <w:p w14:paraId="6F5AC599" w14:textId="77777777" w:rsidR="00661059" w:rsidRDefault="00661059" w:rsidP="00661059">
      <w:pPr>
        <w:spacing w:after="0" w:line="240" w:lineRule="auto"/>
        <w:rPr>
          <w:b/>
        </w:rPr>
      </w:pPr>
    </w:p>
    <w:p w14:paraId="142625F7" w14:textId="48396E00" w:rsidR="00972F35" w:rsidRPr="000A097C" w:rsidRDefault="000A097C" w:rsidP="000A097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>
        <w:rPr>
          <w:b/>
        </w:rPr>
        <w:t xml:space="preserve"> </w:t>
      </w:r>
      <w:r w:rsidR="00972F35" w:rsidRPr="000A097C">
        <w:rPr>
          <w:b/>
        </w:rPr>
        <w:t>Vision and aims</w:t>
      </w:r>
    </w:p>
    <w:p w14:paraId="168B3A57" w14:textId="77777777" w:rsidR="00972F35" w:rsidRPr="008A4E58" w:rsidRDefault="00972F35" w:rsidP="00972F35">
      <w:pPr>
        <w:spacing w:after="0" w:line="240" w:lineRule="auto"/>
        <w:rPr>
          <w:i/>
          <w:color w:val="00B0F0"/>
        </w:rPr>
      </w:pPr>
    </w:p>
    <w:p w14:paraId="7649EBA0" w14:textId="445E1D3B" w:rsidR="00972F35" w:rsidRPr="008A4E58" w:rsidRDefault="00761A6B" w:rsidP="00972F35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Vision: </w:t>
      </w:r>
      <w:r w:rsidR="00661059">
        <w:rPr>
          <w:rFonts w:cstheme="minorHAnsi"/>
          <w:i/>
        </w:rPr>
        <w:t xml:space="preserve">To establish a culture where healthy, affordable, sustainable, local </w:t>
      </w:r>
      <w:r w:rsidR="00972F35" w:rsidRPr="008A4E58">
        <w:rPr>
          <w:rFonts w:cstheme="minorHAnsi"/>
          <w:i/>
        </w:rPr>
        <w:t>food</w:t>
      </w:r>
      <w:r w:rsidR="00661059">
        <w:rPr>
          <w:rFonts w:cstheme="minorHAnsi"/>
          <w:i/>
        </w:rPr>
        <w:t xml:space="preserve"> is accessible to all</w:t>
      </w:r>
      <w:r w:rsidR="00972F35" w:rsidRPr="008A4E58">
        <w:rPr>
          <w:rFonts w:cstheme="minorHAnsi"/>
          <w:i/>
        </w:rPr>
        <w:t>.</w:t>
      </w:r>
    </w:p>
    <w:p w14:paraId="0CE15908" w14:textId="77777777" w:rsidR="00972F35" w:rsidRPr="008A4E58" w:rsidRDefault="00972F35" w:rsidP="00972F35">
      <w:pPr>
        <w:spacing w:after="0" w:line="240" w:lineRule="auto"/>
        <w:rPr>
          <w:rFonts w:cstheme="minorHAnsi"/>
          <w:i/>
        </w:rPr>
      </w:pPr>
    </w:p>
    <w:p w14:paraId="3C213DC8" w14:textId="77777777" w:rsidR="00972F35" w:rsidRPr="008A4E58" w:rsidRDefault="00761A6B" w:rsidP="000D2781">
      <w:pPr>
        <w:rPr>
          <w:rFonts w:eastAsia="Calibri" w:cstheme="minorHAnsi"/>
          <w:color w:val="000000"/>
          <w:lang w:eastAsia="en-US"/>
        </w:rPr>
      </w:pPr>
      <w:r>
        <w:rPr>
          <w:rFonts w:eastAsia="Calibri" w:cstheme="minorHAnsi"/>
          <w:color w:val="000000"/>
          <w:lang w:eastAsia="en-US"/>
        </w:rPr>
        <w:t xml:space="preserve">The Calderdale Food </w:t>
      </w:r>
      <w:r w:rsidR="00B0157B">
        <w:rPr>
          <w:rFonts w:eastAsia="Calibri" w:cstheme="minorHAnsi"/>
          <w:color w:val="000000"/>
          <w:lang w:eastAsia="en-US"/>
        </w:rPr>
        <w:t>Network</w:t>
      </w:r>
      <w:r w:rsidR="000D2781" w:rsidRPr="008A4E58">
        <w:rPr>
          <w:rFonts w:eastAsia="Calibri" w:cstheme="minorHAnsi"/>
          <w:color w:val="000000"/>
          <w:lang w:eastAsia="en-US"/>
        </w:rPr>
        <w:t xml:space="preserve"> aims to:</w:t>
      </w:r>
    </w:p>
    <w:p w14:paraId="624BEC22" w14:textId="77777777" w:rsidR="00F138A1" w:rsidRPr="00F138A1" w:rsidRDefault="000D2781" w:rsidP="00F138A1">
      <w:pPr>
        <w:pStyle w:val="ListParagraph"/>
        <w:numPr>
          <w:ilvl w:val="0"/>
          <w:numId w:val="10"/>
        </w:numPr>
        <w:shd w:val="clear" w:color="auto" w:fill="FFFFFF"/>
        <w:spacing w:after="270" w:line="270" w:lineRule="atLeast"/>
        <w:rPr>
          <w:rFonts w:cstheme="minorHAnsi"/>
          <w:color w:val="000000"/>
        </w:rPr>
      </w:pPr>
      <w:r w:rsidRPr="00F138A1">
        <w:rPr>
          <w:rFonts w:cstheme="minorHAnsi"/>
          <w:color w:val="000000"/>
        </w:rPr>
        <w:t>Promote</w:t>
      </w:r>
      <w:r w:rsidR="00972F35" w:rsidRPr="00F138A1">
        <w:rPr>
          <w:rFonts w:cstheme="minorHAnsi"/>
          <w:color w:val="000000"/>
        </w:rPr>
        <w:t xml:space="preserve"> healthy and</w:t>
      </w:r>
      <w:r w:rsidRPr="00F138A1">
        <w:rPr>
          <w:rFonts w:cstheme="minorHAnsi"/>
          <w:color w:val="000000"/>
        </w:rPr>
        <w:t xml:space="preserve"> sustainable food to everyone in Calderdale</w:t>
      </w:r>
      <w:r w:rsidR="008A4E58" w:rsidRPr="00F138A1">
        <w:rPr>
          <w:rFonts w:cstheme="minorHAnsi"/>
          <w:color w:val="000000"/>
        </w:rPr>
        <w:t>.</w:t>
      </w:r>
    </w:p>
    <w:p w14:paraId="15AEC353" w14:textId="32D36024" w:rsidR="00F138A1" w:rsidRPr="00F138A1" w:rsidRDefault="000D2781" w:rsidP="00F138A1">
      <w:pPr>
        <w:pStyle w:val="ListParagraph"/>
        <w:numPr>
          <w:ilvl w:val="0"/>
          <w:numId w:val="10"/>
        </w:numPr>
        <w:shd w:val="clear" w:color="auto" w:fill="FFFFFF"/>
        <w:spacing w:after="270" w:line="270" w:lineRule="atLeast"/>
        <w:rPr>
          <w:rFonts w:cstheme="minorHAnsi"/>
          <w:color w:val="000000"/>
        </w:rPr>
      </w:pPr>
      <w:r w:rsidRPr="00F138A1">
        <w:rPr>
          <w:rFonts w:cstheme="minorHAnsi"/>
          <w:color w:val="000000"/>
        </w:rPr>
        <w:t>Tackle</w:t>
      </w:r>
      <w:r w:rsidR="00972F35" w:rsidRPr="00F138A1">
        <w:rPr>
          <w:rFonts w:cstheme="minorHAnsi"/>
          <w:color w:val="000000"/>
        </w:rPr>
        <w:t xml:space="preserve"> food </w:t>
      </w:r>
      <w:r w:rsidR="00F138A1" w:rsidRPr="00F138A1">
        <w:rPr>
          <w:rFonts w:cstheme="minorHAnsi"/>
          <w:color w:val="000000"/>
        </w:rPr>
        <w:t>poverty</w:t>
      </w:r>
      <w:r w:rsidR="004B59F0">
        <w:rPr>
          <w:rFonts w:cstheme="minorHAnsi"/>
          <w:color w:val="000000"/>
        </w:rPr>
        <w:t xml:space="preserve"> </w:t>
      </w:r>
      <w:r w:rsidR="00F138A1" w:rsidRPr="00F138A1">
        <w:rPr>
          <w:rFonts w:cstheme="minorHAnsi"/>
          <w:color w:val="000000"/>
        </w:rPr>
        <w:t>and ensure everyone has access to healthy and sustainable food.</w:t>
      </w:r>
    </w:p>
    <w:p w14:paraId="76587483" w14:textId="34145BE3" w:rsidR="00B85EC6" w:rsidRDefault="00B85EC6" w:rsidP="00F138A1">
      <w:pPr>
        <w:pStyle w:val="ListParagraph"/>
        <w:numPr>
          <w:ilvl w:val="0"/>
          <w:numId w:val="10"/>
        </w:numPr>
        <w:shd w:val="clear" w:color="auto" w:fill="FFFFFF"/>
        <w:spacing w:after="270" w:line="270" w:lineRule="atLeast"/>
        <w:rPr>
          <w:rFonts w:cstheme="minorHAnsi"/>
          <w:color w:val="000000"/>
        </w:rPr>
      </w:pPr>
      <w:r w:rsidRPr="00C4045F">
        <w:t>Improve the nutrition of the Calderdale population, a risk factor to ill-health</w:t>
      </w:r>
      <w:r w:rsidRPr="00C4045F">
        <w:rPr>
          <w:rFonts w:cstheme="minorHAnsi"/>
          <w:color w:val="000000"/>
        </w:rPr>
        <w:t>.</w:t>
      </w:r>
    </w:p>
    <w:p w14:paraId="37B52384" w14:textId="3A7ACC8A" w:rsidR="00F138A1" w:rsidRPr="00F138A1" w:rsidRDefault="00B85EC6" w:rsidP="00F138A1">
      <w:pPr>
        <w:pStyle w:val="ListParagraph"/>
        <w:numPr>
          <w:ilvl w:val="0"/>
          <w:numId w:val="10"/>
        </w:numPr>
        <w:shd w:val="clear" w:color="auto" w:fill="FFFFFF"/>
        <w:spacing w:after="270" w:line="270" w:lineRule="atLeast"/>
        <w:rPr>
          <w:rFonts w:cstheme="minorHAnsi"/>
          <w:color w:val="000000"/>
        </w:rPr>
      </w:pPr>
      <w:r>
        <w:rPr>
          <w:rFonts w:cstheme="minorHAnsi"/>
          <w:color w:val="000000"/>
        </w:rPr>
        <w:t>B</w:t>
      </w:r>
      <w:r w:rsidR="000D2781" w:rsidRPr="00F138A1">
        <w:rPr>
          <w:rFonts w:cstheme="minorHAnsi"/>
          <w:color w:val="000000"/>
        </w:rPr>
        <w:t>uild</w:t>
      </w:r>
      <w:r w:rsidR="00972F35" w:rsidRPr="00F138A1">
        <w:rPr>
          <w:rFonts w:cstheme="minorHAnsi"/>
          <w:color w:val="000000"/>
        </w:rPr>
        <w:t xml:space="preserve"> community food knowledge, skills, reso</w:t>
      </w:r>
      <w:r w:rsidR="00F138A1" w:rsidRPr="00F138A1">
        <w:rPr>
          <w:rFonts w:cstheme="minorHAnsi"/>
          <w:color w:val="000000"/>
        </w:rPr>
        <w:t>urces and projects.</w:t>
      </w:r>
    </w:p>
    <w:p w14:paraId="3B2043D0" w14:textId="77777777" w:rsidR="00F138A1" w:rsidRPr="00F138A1" w:rsidRDefault="000D2781" w:rsidP="00F138A1">
      <w:pPr>
        <w:pStyle w:val="ListParagraph"/>
        <w:numPr>
          <w:ilvl w:val="0"/>
          <w:numId w:val="10"/>
        </w:numPr>
        <w:shd w:val="clear" w:color="auto" w:fill="FFFFFF"/>
        <w:spacing w:after="270" w:line="270" w:lineRule="atLeast"/>
        <w:rPr>
          <w:rFonts w:cstheme="minorHAnsi"/>
          <w:color w:val="000000"/>
        </w:rPr>
      </w:pPr>
      <w:r w:rsidRPr="00F138A1">
        <w:rPr>
          <w:rFonts w:cstheme="minorHAnsi"/>
          <w:color w:val="000000"/>
        </w:rPr>
        <w:t>Promote</w:t>
      </w:r>
      <w:r w:rsidR="00972F35" w:rsidRPr="00F138A1">
        <w:rPr>
          <w:rFonts w:cstheme="minorHAnsi"/>
          <w:color w:val="000000"/>
        </w:rPr>
        <w:t xml:space="preserve"> a vibrant and diverse sustainab</w:t>
      </w:r>
      <w:r w:rsidR="00F138A1" w:rsidRPr="00F138A1">
        <w:rPr>
          <w:rFonts w:cstheme="minorHAnsi"/>
          <w:color w:val="000000"/>
        </w:rPr>
        <w:t>le food economy.</w:t>
      </w:r>
    </w:p>
    <w:p w14:paraId="5FD659A1" w14:textId="77777777" w:rsidR="00F138A1" w:rsidRPr="00F138A1" w:rsidRDefault="008A4E58" w:rsidP="00F138A1">
      <w:pPr>
        <w:pStyle w:val="ListParagraph"/>
        <w:numPr>
          <w:ilvl w:val="0"/>
          <w:numId w:val="10"/>
        </w:numPr>
        <w:shd w:val="clear" w:color="auto" w:fill="FFFFFF"/>
        <w:spacing w:after="270" w:line="270" w:lineRule="atLeast"/>
        <w:rPr>
          <w:rFonts w:cstheme="minorHAnsi"/>
          <w:color w:val="000000"/>
        </w:rPr>
      </w:pPr>
      <w:r w:rsidRPr="00F138A1">
        <w:rPr>
          <w:rFonts w:cstheme="minorHAnsi"/>
          <w:color w:val="000000"/>
        </w:rPr>
        <w:t xml:space="preserve">Support healthy and sustainable </w:t>
      </w:r>
      <w:r w:rsidR="00972F35" w:rsidRPr="00F138A1">
        <w:rPr>
          <w:rFonts w:cstheme="minorHAnsi"/>
          <w:color w:val="000000"/>
        </w:rPr>
        <w:t>catering a</w:t>
      </w:r>
      <w:r w:rsidR="00F138A1" w:rsidRPr="00F138A1">
        <w:rPr>
          <w:rFonts w:cstheme="minorHAnsi"/>
          <w:color w:val="000000"/>
        </w:rPr>
        <w:t>nd food procurement.</w:t>
      </w:r>
    </w:p>
    <w:p w14:paraId="3D3951E0" w14:textId="77777777" w:rsidR="00972F35" w:rsidRPr="00F138A1" w:rsidRDefault="000D2781" w:rsidP="00F138A1">
      <w:pPr>
        <w:pStyle w:val="ListParagraph"/>
        <w:numPr>
          <w:ilvl w:val="0"/>
          <w:numId w:val="10"/>
        </w:numPr>
        <w:shd w:val="clear" w:color="auto" w:fill="FFFFFF"/>
        <w:spacing w:after="270" w:line="270" w:lineRule="atLeast"/>
        <w:rPr>
          <w:rFonts w:cstheme="minorHAnsi"/>
          <w:color w:val="000000"/>
        </w:rPr>
      </w:pPr>
      <w:r w:rsidRPr="00F138A1">
        <w:rPr>
          <w:rFonts w:cstheme="minorHAnsi"/>
          <w:color w:val="000000"/>
        </w:rPr>
        <w:t>Reduce</w:t>
      </w:r>
      <w:r w:rsidR="00972F35" w:rsidRPr="00F138A1">
        <w:rPr>
          <w:rFonts w:cstheme="minorHAnsi"/>
          <w:color w:val="000000"/>
        </w:rPr>
        <w:t xml:space="preserve"> waste and the ecological footprint of the food system.</w:t>
      </w:r>
    </w:p>
    <w:p w14:paraId="5B06D6CA" w14:textId="77777777" w:rsidR="00972F35" w:rsidRPr="008A4E58" w:rsidRDefault="00972F35" w:rsidP="00972F35">
      <w:pPr>
        <w:pStyle w:val="ListParagraph"/>
        <w:spacing w:after="0" w:line="240" w:lineRule="auto"/>
        <w:rPr>
          <w:b/>
          <w:i/>
        </w:rPr>
      </w:pPr>
    </w:p>
    <w:p w14:paraId="306AEA1C" w14:textId="39F9703A" w:rsidR="00972F35" w:rsidRPr="000A097C" w:rsidRDefault="00972F35" w:rsidP="000A097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0A097C">
        <w:rPr>
          <w:b/>
        </w:rPr>
        <w:t>Members</w:t>
      </w:r>
      <w:r w:rsidR="000D2781" w:rsidRPr="000A097C">
        <w:rPr>
          <w:b/>
        </w:rPr>
        <w:t>hip and engagement</w:t>
      </w:r>
    </w:p>
    <w:p w14:paraId="10A40F23" w14:textId="77777777" w:rsidR="00972F35" w:rsidRPr="008A4E58" w:rsidRDefault="00972F35" w:rsidP="00972F35">
      <w:pPr>
        <w:spacing w:after="0" w:line="240" w:lineRule="auto"/>
      </w:pPr>
    </w:p>
    <w:p w14:paraId="00E578D3" w14:textId="2147F29E" w:rsidR="00972F35" w:rsidRPr="003F45CE" w:rsidRDefault="003F45CE" w:rsidP="003F45CE">
      <w:pPr>
        <w:pStyle w:val="Default"/>
        <w:rPr>
          <w:sz w:val="22"/>
          <w:szCs w:val="22"/>
        </w:rPr>
      </w:pPr>
      <w:r w:rsidRPr="003F45CE">
        <w:rPr>
          <w:sz w:val="22"/>
          <w:szCs w:val="22"/>
        </w:rPr>
        <w:t xml:space="preserve">The Calderdale Food Network is inclusive and open to all. </w:t>
      </w:r>
      <w:r w:rsidR="00972F35" w:rsidRPr="003F45CE">
        <w:rPr>
          <w:sz w:val="22"/>
          <w:szCs w:val="22"/>
        </w:rPr>
        <w:t xml:space="preserve">Members of the </w:t>
      </w:r>
      <w:r w:rsidR="000D2781" w:rsidRPr="003F45CE">
        <w:rPr>
          <w:sz w:val="22"/>
          <w:szCs w:val="22"/>
        </w:rPr>
        <w:t>Calderdale</w:t>
      </w:r>
      <w:r w:rsidR="00972F35" w:rsidRPr="003F45CE">
        <w:rPr>
          <w:sz w:val="22"/>
          <w:szCs w:val="22"/>
        </w:rPr>
        <w:t xml:space="preserve"> Food </w:t>
      </w:r>
      <w:r w:rsidR="00B0157B" w:rsidRPr="003F45CE">
        <w:rPr>
          <w:sz w:val="22"/>
          <w:szCs w:val="22"/>
        </w:rPr>
        <w:t>Network</w:t>
      </w:r>
      <w:r w:rsidR="00972F35" w:rsidRPr="003F45CE">
        <w:rPr>
          <w:sz w:val="22"/>
          <w:szCs w:val="22"/>
        </w:rPr>
        <w:t xml:space="preserve"> are drawn from </w:t>
      </w:r>
      <w:r w:rsidR="008A4E58" w:rsidRPr="003F45CE">
        <w:rPr>
          <w:sz w:val="22"/>
          <w:szCs w:val="22"/>
        </w:rPr>
        <w:t>public, private and third sector organisations t</w:t>
      </w:r>
      <w:r w:rsidR="00972F35" w:rsidRPr="003F45CE">
        <w:rPr>
          <w:sz w:val="22"/>
          <w:szCs w:val="22"/>
        </w:rPr>
        <w:t xml:space="preserve">hat have </w:t>
      </w:r>
      <w:r w:rsidR="008A4E58" w:rsidRPr="003F45CE">
        <w:rPr>
          <w:sz w:val="22"/>
          <w:szCs w:val="22"/>
        </w:rPr>
        <w:t>an interest in creating a sustainable and</w:t>
      </w:r>
      <w:r w:rsidR="00972F35" w:rsidRPr="003F45CE">
        <w:rPr>
          <w:sz w:val="22"/>
          <w:szCs w:val="22"/>
        </w:rPr>
        <w:t xml:space="preserve"> equitable food system.  </w:t>
      </w:r>
      <w:r w:rsidRPr="003F45CE">
        <w:rPr>
          <w:sz w:val="22"/>
          <w:szCs w:val="22"/>
        </w:rPr>
        <w:t xml:space="preserve">The network seeks to be representative of the </w:t>
      </w:r>
      <w:r w:rsidR="001C7A16" w:rsidRPr="003F45CE">
        <w:rPr>
          <w:sz w:val="22"/>
          <w:szCs w:val="22"/>
        </w:rPr>
        <w:t>communities</w:t>
      </w:r>
      <w:r w:rsidR="001C7A16">
        <w:rPr>
          <w:sz w:val="22"/>
          <w:szCs w:val="22"/>
        </w:rPr>
        <w:t xml:space="preserve"> </w:t>
      </w:r>
      <w:r w:rsidR="001C7A16" w:rsidRPr="003F45CE">
        <w:rPr>
          <w:sz w:val="22"/>
          <w:szCs w:val="22"/>
        </w:rPr>
        <w:t>/</w:t>
      </w:r>
      <w:r w:rsidRPr="003F45CE">
        <w:rPr>
          <w:sz w:val="22"/>
          <w:szCs w:val="22"/>
        </w:rPr>
        <w:t xml:space="preserve"> organisations / </w:t>
      </w:r>
      <w:r w:rsidR="00E861C5">
        <w:rPr>
          <w:sz w:val="22"/>
          <w:szCs w:val="22"/>
        </w:rPr>
        <w:t>businesses / a</w:t>
      </w:r>
      <w:r w:rsidRPr="003F45CE">
        <w:rPr>
          <w:sz w:val="22"/>
          <w:szCs w:val="22"/>
        </w:rPr>
        <w:t xml:space="preserve">ctivists working within the food landscape in Calderdale. </w:t>
      </w:r>
      <w:r w:rsidR="00972F35" w:rsidRPr="003F45CE">
        <w:rPr>
          <w:sz w:val="22"/>
          <w:szCs w:val="22"/>
        </w:rPr>
        <w:t>Members include</w:t>
      </w:r>
      <w:r w:rsidRPr="003F45CE">
        <w:rPr>
          <w:sz w:val="22"/>
          <w:szCs w:val="22"/>
        </w:rPr>
        <w:t xml:space="preserve"> individuals, groups and </w:t>
      </w:r>
      <w:r w:rsidR="000D2781" w:rsidRPr="003F45CE">
        <w:rPr>
          <w:sz w:val="22"/>
          <w:szCs w:val="22"/>
        </w:rPr>
        <w:t>organisation</w:t>
      </w:r>
      <w:r w:rsidRPr="003F45CE">
        <w:rPr>
          <w:sz w:val="22"/>
          <w:szCs w:val="22"/>
        </w:rPr>
        <w:t>s</w:t>
      </w:r>
      <w:r w:rsidR="00972F35" w:rsidRPr="003F45CE">
        <w:rPr>
          <w:sz w:val="22"/>
          <w:szCs w:val="22"/>
        </w:rPr>
        <w:t xml:space="preserve"> interested in</w:t>
      </w:r>
      <w:r w:rsidR="000D2781" w:rsidRPr="003F45CE">
        <w:rPr>
          <w:sz w:val="22"/>
          <w:szCs w:val="22"/>
        </w:rPr>
        <w:t xml:space="preserve"> healthy and sustainable</w:t>
      </w:r>
      <w:r w:rsidR="00972F35" w:rsidRPr="003F45CE">
        <w:rPr>
          <w:sz w:val="22"/>
          <w:szCs w:val="22"/>
        </w:rPr>
        <w:t xml:space="preserve"> food in our</w:t>
      </w:r>
      <w:r w:rsidR="000D2781" w:rsidRPr="003F45CE">
        <w:rPr>
          <w:sz w:val="22"/>
          <w:szCs w:val="22"/>
        </w:rPr>
        <w:t xml:space="preserve"> borough</w:t>
      </w:r>
      <w:r w:rsidR="00972F35" w:rsidRPr="003F45CE">
        <w:rPr>
          <w:sz w:val="22"/>
          <w:szCs w:val="22"/>
        </w:rPr>
        <w:t>.</w:t>
      </w:r>
    </w:p>
    <w:p w14:paraId="7E58F896" w14:textId="77777777" w:rsidR="00972F35" w:rsidRPr="003F45CE" w:rsidRDefault="00972F35" w:rsidP="00972F35">
      <w:pPr>
        <w:spacing w:after="0" w:line="240" w:lineRule="auto"/>
      </w:pPr>
    </w:p>
    <w:p w14:paraId="36458CB4" w14:textId="77777777" w:rsidR="00972F35" w:rsidRPr="008A4E58" w:rsidRDefault="00761A6B" w:rsidP="00972F35">
      <w:pPr>
        <w:spacing w:after="0" w:line="240" w:lineRule="auto"/>
      </w:pPr>
      <w:r>
        <w:t xml:space="preserve">The </w:t>
      </w:r>
      <w:r w:rsidR="00B0157B">
        <w:t>Network</w:t>
      </w:r>
      <w:r w:rsidR="00972F35" w:rsidRPr="008A4E58">
        <w:t xml:space="preserve"> will </w:t>
      </w:r>
      <w:r w:rsidR="008A4E58">
        <w:t>enable</w:t>
      </w:r>
      <w:r w:rsidR="00972F35" w:rsidRPr="008A4E58">
        <w:t xml:space="preserve"> three types of </w:t>
      </w:r>
      <w:r w:rsidR="000D2781" w:rsidRPr="008A4E58">
        <w:t>engagement</w:t>
      </w:r>
      <w:r w:rsidR="00972F35" w:rsidRPr="008A4E58">
        <w:t>:</w:t>
      </w:r>
    </w:p>
    <w:p w14:paraId="25339E4C" w14:textId="77777777" w:rsidR="00972F35" w:rsidRPr="008A4E58" w:rsidRDefault="00972F35" w:rsidP="00972F35">
      <w:pPr>
        <w:spacing w:after="0" w:line="240" w:lineRule="auto"/>
      </w:pPr>
    </w:p>
    <w:p w14:paraId="484C9955" w14:textId="77777777" w:rsidR="000D2781" w:rsidRPr="008A4E58" w:rsidRDefault="00B0157B" w:rsidP="00972F35">
      <w:pPr>
        <w:spacing w:after="0" w:line="240" w:lineRule="auto"/>
      </w:pPr>
      <w:r>
        <w:rPr>
          <w:b/>
        </w:rPr>
        <w:t>Network</w:t>
      </w:r>
      <w:r w:rsidR="000D2781" w:rsidRPr="008A4E58">
        <w:rPr>
          <w:b/>
        </w:rPr>
        <w:t xml:space="preserve"> </w:t>
      </w:r>
      <w:r w:rsidR="00972F35" w:rsidRPr="008A4E58">
        <w:rPr>
          <w:b/>
        </w:rPr>
        <w:t>Members</w:t>
      </w:r>
      <w:r w:rsidR="000D2781" w:rsidRPr="008A4E58">
        <w:t xml:space="preserve">:  </w:t>
      </w:r>
    </w:p>
    <w:p w14:paraId="3DA335E9" w14:textId="0C15F1CE" w:rsidR="00972F35" w:rsidRPr="008A4E58" w:rsidRDefault="003F45CE" w:rsidP="00972F35">
      <w:pPr>
        <w:spacing w:after="0" w:line="240" w:lineRule="auto"/>
      </w:pPr>
      <w:r>
        <w:t xml:space="preserve">Any person, group or organisation can become a member of the Network by contacting the </w:t>
      </w:r>
      <w:r w:rsidR="00661059">
        <w:t xml:space="preserve">Coordinator or a member of </w:t>
      </w:r>
      <w:r>
        <w:t xml:space="preserve">the Steering Group. </w:t>
      </w:r>
      <w:r w:rsidR="000D2781" w:rsidRPr="008A4E58">
        <w:t>Food Network Members:</w:t>
      </w:r>
    </w:p>
    <w:p w14:paraId="3957F1EE" w14:textId="77777777" w:rsidR="00972F35" w:rsidRPr="008A4E58" w:rsidRDefault="000D2781" w:rsidP="00972F35">
      <w:pPr>
        <w:pStyle w:val="ListParagraph"/>
        <w:numPr>
          <w:ilvl w:val="0"/>
          <w:numId w:val="6"/>
        </w:numPr>
        <w:spacing w:after="0" w:line="240" w:lineRule="auto"/>
      </w:pPr>
      <w:r w:rsidRPr="008A4E58">
        <w:t>Support the vision and aims</w:t>
      </w:r>
      <w:r w:rsidR="00972F35" w:rsidRPr="008A4E58">
        <w:t xml:space="preserve"> of t</w:t>
      </w:r>
      <w:r w:rsidR="007758C2" w:rsidRPr="008A4E58">
        <w:t xml:space="preserve">he </w:t>
      </w:r>
      <w:r w:rsidR="00761A6B">
        <w:t>Network</w:t>
      </w:r>
    </w:p>
    <w:p w14:paraId="7DE8F978" w14:textId="77777777" w:rsidR="00972F35" w:rsidRPr="008A4E58" w:rsidRDefault="007758C2" w:rsidP="00972F35">
      <w:pPr>
        <w:pStyle w:val="ListParagraph"/>
        <w:numPr>
          <w:ilvl w:val="0"/>
          <w:numId w:val="6"/>
        </w:numPr>
        <w:spacing w:after="0" w:line="240" w:lineRule="auto"/>
      </w:pPr>
      <w:r w:rsidRPr="008A4E58">
        <w:t>R</w:t>
      </w:r>
      <w:r w:rsidR="00972F35" w:rsidRPr="008A4E58">
        <w:t xml:space="preserve">eceive </w:t>
      </w:r>
      <w:r w:rsidR="00761A6B">
        <w:t xml:space="preserve">and share </w:t>
      </w:r>
      <w:r w:rsidR="00972F35" w:rsidRPr="008A4E58">
        <w:t xml:space="preserve">regular updates about the </w:t>
      </w:r>
      <w:r w:rsidR="00761A6B">
        <w:t>Network</w:t>
      </w:r>
      <w:r w:rsidR="00972F35" w:rsidRPr="008A4E58">
        <w:t xml:space="preserve"> and its activity, as well as broader news, events and opportunities a</w:t>
      </w:r>
      <w:r w:rsidRPr="008A4E58">
        <w:t>ssociated with sustainable food</w:t>
      </w:r>
      <w:r w:rsidR="00972F35" w:rsidRPr="008A4E58">
        <w:t xml:space="preserve">    </w:t>
      </w:r>
    </w:p>
    <w:p w14:paraId="6DB771C5" w14:textId="77777777" w:rsidR="00972F35" w:rsidRDefault="007758C2" w:rsidP="00972F35">
      <w:pPr>
        <w:pStyle w:val="ListParagraph"/>
        <w:numPr>
          <w:ilvl w:val="0"/>
          <w:numId w:val="6"/>
        </w:numPr>
        <w:spacing w:after="0" w:line="240" w:lineRule="auto"/>
      </w:pPr>
      <w:r w:rsidRPr="008A4E58">
        <w:t>H</w:t>
      </w:r>
      <w:r w:rsidR="00972F35" w:rsidRPr="008A4E58">
        <w:t>ave the opportunity to input into</w:t>
      </w:r>
      <w:r w:rsidRPr="008A4E58">
        <w:t xml:space="preserve"> Food</w:t>
      </w:r>
      <w:r w:rsidR="00761A6B">
        <w:t xml:space="preserve"> Network</w:t>
      </w:r>
      <w:r w:rsidRPr="008A4E58">
        <w:t xml:space="preserve"> developments and acti</w:t>
      </w:r>
      <w:r w:rsidR="008A4E58">
        <w:t>o</w:t>
      </w:r>
      <w:r w:rsidRPr="008A4E58">
        <w:t>n plans</w:t>
      </w:r>
    </w:p>
    <w:p w14:paraId="3194721A" w14:textId="77777777" w:rsidR="00972F35" w:rsidRPr="008A4E58" w:rsidRDefault="00972F35" w:rsidP="00972F35">
      <w:pPr>
        <w:pStyle w:val="ListParagraph"/>
        <w:spacing w:after="0" w:line="240" w:lineRule="auto"/>
      </w:pPr>
    </w:p>
    <w:p w14:paraId="26EA19B3" w14:textId="77777777" w:rsidR="007758C2" w:rsidRPr="008A4E58" w:rsidRDefault="000D2781" w:rsidP="00972F35">
      <w:pPr>
        <w:spacing w:after="0" w:line="240" w:lineRule="auto"/>
      </w:pPr>
      <w:r w:rsidRPr="008A4E58">
        <w:rPr>
          <w:b/>
        </w:rPr>
        <w:t>Action Group Members</w:t>
      </w:r>
      <w:r w:rsidR="00972F35" w:rsidRPr="008A4E58">
        <w:t xml:space="preserve">:  </w:t>
      </w:r>
    </w:p>
    <w:p w14:paraId="7DE8C216" w14:textId="77777777" w:rsidR="00972F35" w:rsidRPr="008A4E58" w:rsidRDefault="007758C2" w:rsidP="007758C2">
      <w:pPr>
        <w:spacing w:after="0" w:line="240" w:lineRule="auto"/>
      </w:pPr>
      <w:r w:rsidRPr="008A4E58">
        <w:t>Network Members may engage in specific action groups</w:t>
      </w:r>
      <w:r w:rsidR="00761A6B">
        <w:t xml:space="preserve"> related to the work of the Food </w:t>
      </w:r>
      <w:r w:rsidR="00B0157B">
        <w:t>Network</w:t>
      </w:r>
      <w:r w:rsidRPr="008A4E58">
        <w:t xml:space="preserve">. </w:t>
      </w:r>
      <w:r w:rsidR="003F45CE">
        <w:t>Action groups will identify a person who will be a contact for the Network and Steering Group.</w:t>
      </w:r>
    </w:p>
    <w:p w14:paraId="656AD2EE" w14:textId="77777777" w:rsidR="00972F35" w:rsidRPr="008A4E58" w:rsidRDefault="00972F35" w:rsidP="00972F35">
      <w:pPr>
        <w:spacing w:after="0" w:line="240" w:lineRule="auto"/>
      </w:pPr>
    </w:p>
    <w:p w14:paraId="4E2AE7ED" w14:textId="77777777" w:rsidR="007758C2" w:rsidRPr="008A4E58" w:rsidRDefault="00B0157B" w:rsidP="00972F35">
      <w:pPr>
        <w:spacing w:after="0" w:line="240" w:lineRule="auto"/>
      </w:pPr>
      <w:r>
        <w:rPr>
          <w:b/>
        </w:rPr>
        <w:t>Steering Group</w:t>
      </w:r>
      <w:r w:rsidR="00761A6B">
        <w:rPr>
          <w:b/>
        </w:rPr>
        <w:t xml:space="preserve"> Members</w:t>
      </w:r>
      <w:r w:rsidR="00972F35" w:rsidRPr="008A4E58">
        <w:t xml:space="preserve">: </w:t>
      </w:r>
    </w:p>
    <w:p w14:paraId="5F10456A" w14:textId="77777777" w:rsidR="00972F35" w:rsidRPr="008A4E58" w:rsidRDefault="007758C2" w:rsidP="00972F35">
      <w:pPr>
        <w:spacing w:after="0" w:line="240" w:lineRule="auto"/>
      </w:pPr>
      <w:r w:rsidRPr="008A4E58">
        <w:t xml:space="preserve">Members can be part of the </w:t>
      </w:r>
      <w:r w:rsidR="00761A6B">
        <w:t>Steering G</w:t>
      </w:r>
      <w:r w:rsidR="00B0157B">
        <w:t>roup</w:t>
      </w:r>
      <w:r w:rsidRPr="008A4E58">
        <w:t>. This involves:</w:t>
      </w:r>
    </w:p>
    <w:p w14:paraId="0E43D6F1" w14:textId="77777777" w:rsidR="00972F35" w:rsidRPr="008A4E58" w:rsidRDefault="00972F35" w:rsidP="00972F35">
      <w:pPr>
        <w:pStyle w:val="ListParagraph"/>
        <w:numPr>
          <w:ilvl w:val="0"/>
          <w:numId w:val="7"/>
        </w:numPr>
        <w:spacing w:after="0" w:line="240" w:lineRule="auto"/>
      </w:pPr>
      <w:r w:rsidRPr="008A4E58">
        <w:t>work</w:t>
      </w:r>
      <w:r w:rsidR="007758C2" w:rsidRPr="008A4E58">
        <w:t>ing</w:t>
      </w:r>
      <w:r w:rsidRPr="008A4E58">
        <w:t xml:space="preserve"> proactively to achieve the vision,</w:t>
      </w:r>
      <w:r w:rsidR="007758C2" w:rsidRPr="008A4E58">
        <w:t xml:space="preserve"> aims and </w:t>
      </w:r>
      <w:r w:rsidRPr="008A4E58">
        <w:t xml:space="preserve">actions of the </w:t>
      </w:r>
      <w:r w:rsidR="00B0157B">
        <w:t>Network</w:t>
      </w:r>
    </w:p>
    <w:p w14:paraId="5B999073" w14:textId="77777777" w:rsidR="00972F35" w:rsidRPr="008A4E58" w:rsidRDefault="007758C2" w:rsidP="00972F35">
      <w:pPr>
        <w:pStyle w:val="ListParagraph"/>
        <w:numPr>
          <w:ilvl w:val="0"/>
          <w:numId w:val="7"/>
        </w:numPr>
        <w:spacing w:after="0" w:line="240" w:lineRule="auto"/>
      </w:pPr>
      <w:r w:rsidRPr="008A4E58">
        <w:t>development, delivery and monitoring of an agreed Action Plan</w:t>
      </w:r>
    </w:p>
    <w:p w14:paraId="2D476EC2" w14:textId="77777777" w:rsidR="00972F35" w:rsidRPr="008A4E58" w:rsidRDefault="00972F35" w:rsidP="00972F3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Calibri" w:hAnsi="Calibri"/>
        </w:rPr>
      </w:pPr>
      <w:r w:rsidRPr="008A4E58">
        <w:t>rais</w:t>
      </w:r>
      <w:r w:rsidR="007758C2" w:rsidRPr="008A4E58">
        <w:t>ing</w:t>
      </w:r>
      <w:r w:rsidRPr="008A4E58">
        <w:t xml:space="preserve"> awareness, understanding and develop</w:t>
      </w:r>
      <w:r w:rsidR="007758C2" w:rsidRPr="008A4E58">
        <w:t>ing</w:t>
      </w:r>
      <w:r w:rsidRPr="008A4E58">
        <w:t xml:space="preserve"> support for the </w:t>
      </w:r>
      <w:r w:rsidR="00B0157B">
        <w:t>Network</w:t>
      </w:r>
      <w:r w:rsidRPr="008A4E58">
        <w:t xml:space="preserve"> and its work including supporting </w:t>
      </w:r>
      <w:r w:rsidRPr="008A4E58">
        <w:rPr>
          <w:rFonts w:ascii="Calibri" w:hAnsi="Calibri"/>
        </w:rPr>
        <w:t>internal and external communication</w:t>
      </w:r>
    </w:p>
    <w:p w14:paraId="2870E04B" w14:textId="77777777" w:rsidR="00972F35" w:rsidRPr="008A4E58" w:rsidRDefault="00972F35" w:rsidP="00972F35">
      <w:pPr>
        <w:spacing w:after="0" w:line="240" w:lineRule="auto"/>
      </w:pPr>
    </w:p>
    <w:p w14:paraId="0D597298" w14:textId="571F62AF" w:rsidR="00972F35" w:rsidRPr="008A4E58" w:rsidRDefault="00B0157B" w:rsidP="00972F35">
      <w:pPr>
        <w:spacing w:after="0" w:line="240" w:lineRule="auto"/>
      </w:pPr>
      <w:r>
        <w:lastRenderedPageBreak/>
        <w:t>Members of the Steering Group</w:t>
      </w:r>
      <w:r w:rsidR="00972F35" w:rsidRPr="008A4E58">
        <w:t xml:space="preserve"> will b</w:t>
      </w:r>
      <w:r w:rsidR="00761A6B">
        <w:t xml:space="preserve">e elected/agreed </w:t>
      </w:r>
      <w:r w:rsidR="00972F35" w:rsidRPr="008A4E58">
        <w:t>on an</w:t>
      </w:r>
      <w:r>
        <w:t xml:space="preserve"> annual basis.  The Steering Group</w:t>
      </w:r>
      <w:r w:rsidR="00972F35" w:rsidRPr="008A4E58">
        <w:t xml:space="preserve"> are able to collectively agree the appointment of new</w:t>
      </w:r>
      <w:r w:rsidR="00761A6B">
        <w:t xml:space="preserve"> Steering Group</w:t>
      </w:r>
      <w:r w:rsidR="00972F35" w:rsidRPr="008A4E58">
        <w:t xml:space="preserve"> members where there are </w:t>
      </w:r>
      <w:r w:rsidR="00C4045F" w:rsidRPr="008A4E58">
        <w:t>gaps,</w:t>
      </w:r>
      <w:r w:rsidR="00972F35" w:rsidRPr="008A4E58">
        <w:t xml:space="preserve"> or the group requires expertise in a particular area.</w:t>
      </w:r>
      <w:r>
        <w:t xml:space="preserve">  The number of</w:t>
      </w:r>
      <w:r w:rsidR="00DE434F">
        <w:t xml:space="preserve"> representatives on</w:t>
      </w:r>
      <w:r>
        <w:t xml:space="preserve"> the Steering Group</w:t>
      </w:r>
      <w:r w:rsidR="00972F35" w:rsidRPr="008A4E58">
        <w:t xml:space="preserve"> will be a minimum of </w:t>
      </w:r>
      <w:r w:rsidR="00661059">
        <w:t>5</w:t>
      </w:r>
      <w:r w:rsidR="00972F35" w:rsidRPr="008A4E58">
        <w:t xml:space="preserve"> and will not exceed 20</w:t>
      </w:r>
      <w:r w:rsidR="00DE434F">
        <w:t xml:space="preserve"> people/groups/organisations</w:t>
      </w:r>
      <w:r w:rsidR="00972F35" w:rsidRPr="008A4E58">
        <w:t>.</w:t>
      </w:r>
    </w:p>
    <w:p w14:paraId="3B8DE06D" w14:textId="77777777" w:rsidR="00972F35" w:rsidRPr="008A4E58" w:rsidRDefault="00972F35" w:rsidP="00972F35">
      <w:pPr>
        <w:spacing w:after="0" w:line="240" w:lineRule="auto"/>
      </w:pPr>
    </w:p>
    <w:p w14:paraId="0E225045" w14:textId="77777777" w:rsidR="000A097C" w:rsidRDefault="000A097C" w:rsidP="000A097C">
      <w:pPr>
        <w:spacing w:after="0" w:line="240" w:lineRule="auto"/>
        <w:ind w:left="360"/>
        <w:rPr>
          <w:b/>
        </w:rPr>
      </w:pPr>
    </w:p>
    <w:p w14:paraId="4CE779B5" w14:textId="73BAD86D" w:rsidR="00972F35" w:rsidRPr="000A097C" w:rsidRDefault="00972F35" w:rsidP="000A097C">
      <w:pPr>
        <w:pStyle w:val="ListParagraph"/>
        <w:numPr>
          <w:ilvl w:val="0"/>
          <w:numId w:val="12"/>
        </w:numPr>
        <w:spacing w:after="0" w:line="240" w:lineRule="auto"/>
        <w:rPr>
          <w:b/>
        </w:rPr>
      </w:pPr>
      <w:r w:rsidRPr="000A097C">
        <w:rPr>
          <w:b/>
        </w:rPr>
        <w:t>Chair</w:t>
      </w:r>
      <w:r w:rsidR="00DE434F" w:rsidRPr="000A097C">
        <w:rPr>
          <w:b/>
        </w:rPr>
        <w:t xml:space="preserve"> of the Calderdale </w:t>
      </w:r>
      <w:r w:rsidR="00761A6B" w:rsidRPr="000A097C">
        <w:rPr>
          <w:b/>
        </w:rPr>
        <w:t>Food Network Steering Group</w:t>
      </w:r>
      <w:r w:rsidRPr="000A097C">
        <w:rPr>
          <w:b/>
        </w:rPr>
        <w:t xml:space="preserve"> </w:t>
      </w:r>
    </w:p>
    <w:p w14:paraId="6734F2DD" w14:textId="77777777" w:rsidR="00972F35" w:rsidRPr="008A4E58" w:rsidRDefault="00972F35" w:rsidP="00972F35">
      <w:pPr>
        <w:spacing w:after="0" w:line="240" w:lineRule="auto"/>
        <w:rPr>
          <w:i/>
          <w:color w:val="00B0F0"/>
        </w:rPr>
      </w:pPr>
    </w:p>
    <w:p w14:paraId="254E9743" w14:textId="36B68EBF" w:rsidR="00661059" w:rsidRDefault="00972F35" w:rsidP="00661059">
      <w:pPr>
        <w:spacing w:after="0" w:line="240" w:lineRule="auto"/>
      </w:pPr>
      <w:r w:rsidRPr="008A4E58">
        <w:t xml:space="preserve">The </w:t>
      </w:r>
      <w:r w:rsidR="00661059">
        <w:t xml:space="preserve">role of Chair will be </w:t>
      </w:r>
      <w:r w:rsidR="00C4045F">
        <w:t xml:space="preserve">held by the </w:t>
      </w:r>
      <w:r w:rsidR="000A097C">
        <w:t>coordinator</w:t>
      </w:r>
      <w:r w:rsidR="00661059">
        <w:t xml:space="preserve">. </w:t>
      </w:r>
    </w:p>
    <w:p w14:paraId="4C531419" w14:textId="77777777" w:rsidR="00661059" w:rsidRDefault="00661059" w:rsidP="00661059">
      <w:pPr>
        <w:spacing w:after="0" w:line="240" w:lineRule="auto"/>
      </w:pPr>
    </w:p>
    <w:p w14:paraId="37E28047" w14:textId="7B583B64" w:rsidR="00DE434F" w:rsidRPr="000A097C" w:rsidRDefault="00DE434F" w:rsidP="000A097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/>
          <w:iCs/>
        </w:rPr>
      </w:pPr>
      <w:r w:rsidRPr="000A097C">
        <w:rPr>
          <w:rFonts w:ascii="Calibri" w:hAnsi="Calibri"/>
          <w:b/>
          <w:iCs/>
        </w:rPr>
        <w:t>Public Engagement</w:t>
      </w:r>
    </w:p>
    <w:p w14:paraId="075FF4A5" w14:textId="77777777" w:rsidR="00DE434F" w:rsidRDefault="00DE434F" w:rsidP="00DE434F">
      <w:pPr>
        <w:spacing w:after="0" w:line="240" w:lineRule="auto"/>
        <w:rPr>
          <w:rFonts w:ascii="Calibri" w:hAnsi="Calibri"/>
          <w:iCs/>
        </w:rPr>
      </w:pPr>
    </w:p>
    <w:p w14:paraId="0739110C" w14:textId="77777777" w:rsidR="00DE434F" w:rsidRDefault="00DE434F" w:rsidP="00DE434F">
      <w:p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The Calderdale Food Network will engage the wider public through:</w:t>
      </w:r>
    </w:p>
    <w:p w14:paraId="334FA831" w14:textId="77777777" w:rsidR="00DE434F" w:rsidRDefault="00DE434F" w:rsidP="00DE434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 w:rsidRPr="00DE434F">
        <w:rPr>
          <w:rFonts w:ascii="Calibri" w:hAnsi="Calibri"/>
          <w:iCs/>
        </w:rPr>
        <w:t>Campaigns</w:t>
      </w:r>
    </w:p>
    <w:p w14:paraId="11F4276F" w14:textId="77777777" w:rsidR="00DE434F" w:rsidRPr="00DE434F" w:rsidRDefault="00DE434F" w:rsidP="00DE434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A brand and logo</w:t>
      </w:r>
    </w:p>
    <w:p w14:paraId="5E9999AD" w14:textId="570A1006" w:rsidR="00DE434F" w:rsidRPr="00DE434F" w:rsidRDefault="00DE434F" w:rsidP="00DE434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 w:rsidRPr="00DE434F">
        <w:rPr>
          <w:rFonts w:ascii="Calibri" w:hAnsi="Calibri"/>
          <w:iCs/>
        </w:rPr>
        <w:t xml:space="preserve">An annual general meeting </w:t>
      </w:r>
      <w:r w:rsidR="000A097C">
        <w:rPr>
          <w:rFonts w:ascii="Calibri" w:hAnsi="Calibri"/>
          <w:iCs/>
        </w:rPr>
        <w:t xml:space="preserve">/ </w:t>
      </w:r>
      <w:r w:rsidRPr="00DE434F">
        <w:rPr>
          <w:rFonts w:ascii="Calibri" w:hAnsi="Calibri"/>
          <w:iCs/>
        </w:rPr>
        <w:t>public engagement event</w:t>
      </w:r>
    </w:p>
    <w:p w14:paraId="45A95F35" w14:textId="77777777" w:rsidR="00DE434F" w:rsidRPr="00DE434F" w:rsidRDefault="00DE434F" w:rsidP="00DE434F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 w:rsidRPr="00DE434F">
        <w:rPr>
          <w:rFonts w:ascii="Calibri" w:hAnsi="Calibri"/>
          <w:iCs/>
        </w:rPr>
        <w:t>Visibility of the Calderdale Food</w:t>
      </w:r>
      <w:r>
        <w:rPr>
          <w:rFonts w:ascii="Calibri" w:hAnsi="Calibri"/>
          <w:iCs/>
        </w:rPr>
        <w:t xml:space="preserve"> Network at local food festivals and events</w:t>
      </w:r>
    </w:p>
    <w:p w14:paraId="0DB65A89" w14:textId="77777777" w:rsidR="00972F35" w:rsidRDefault="00DE434F" w:rsidP="00972F3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 w:rsidRPr="00DE434F">
        <w:rPr>
          <w:rFonts w:ascii="Calibri" w:hAnsi="Calibri"/>
          <w:iCs/>
        </w:rPr>
        <w:t xml:space="preserve">A </w:t>
      </w:r>
      <w:r>
        <w:rPr>
          <w:rFonts w:ascii="Calibri" w:hAnsi="Calibri"/>
          <w:iCs/>
        </w:rPr>
        <w:t xml:space="preserve">Calderdale Food Network </w:t>
      </w:r>
      <w:r w:rsidRPr="00DE434F">
        <w:rPr>
          <w:rFonts w:ascii="Calibri" w:hAnsi="Calibri"/>
          <w:iCs/>
        </w:rPr>
        <w:t>charter than anyone can sign up to support</w:t>
      </w:r>
    </w:p>
    <w:p w14:paraId="27BBEAED" w14:textId="0508522F" w:rsidR="00DE434F" w:rsidRPr="00DE434F" w:rsidRDefault="00DE434F" w:rsidP="00972F3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A</w:t>
      </w:r>
      <w:r w:rsidR="000A097C">
        <w:rPr>
          <w:rFonts w:ascii="Calibri" w:hAnsi="Calibri"/>
          <w:iCs/>
        </w:rPr>
        <w:t xml:space="preserve">n on-line </w:t>
      </w:r>
      <w:r>
        <w:rPr>
          <w:rFonts w:ascii="Calibri" w:hAnsi="Calibri"/>
          <w:iCs/>
        </w:rPr>
        <w:t xml:space="preserve">platform </w:t>
      </w:r>
    </w:p>
    <w:p w14:paraId="6F303F91" w14:textId="77777777" w:rsidR="00972F35" w:rsidRPr="008A4E58" w:rsidRDefault="00972F35" w:rsidP="00972F35">
      <w:pPr>
        <w:spacing w:after="0" w:line="240" w:lineRule="auto"/>
        <w:rPr>
          <w:b/>
        </w:rPr>
      </w:pPr>
    </w:p>
    <w:p w14:paraId="290383BB" w14:textId="77777777" w:rsidR="00972F35" w:rsidRPr="008A4E58" w:rsidRDefault="00761A6B" w:rsidP="000A097C">
      <w:pPr>
        <w:pStyle w:val="ListParagraph"/>
        <w:numPr>
          <w:ilvl w:val="0"/>
          <w:numId w:val="12"/>
        </w:numPr>
        <w:spacing w:after="0" w:line="240" w:lineRule="auto"/>
        <w:outlineLvl w:val="1"/>
        <w:rPr>
          <w:rFonts w:eastAsia="Times New Roman" w:cs="Arial"/>
          <w:b/>
        </w:rPr>
      </w:pPr>
      <w:r>
        <w:rPr>
          <w:rFonts w:eastAsia="Times New Roman" w:cs="Tahoma"/>
          <w:b/>
          <w:bCs/>
        </w:rPr>
        <w:t xml:space="preserve">Calderdale Food Network </w:t>
      </w:r>
      <w:r w:rsidR="00972F35" w:rsidRPr="008A4E58">
        <w:rPr>
          <w:rFonts w:eastAsia="Times New Roman" w:cs="Tahoma"/>
          <w:b/>
          <w:bCs/>
        </w:rPr>
        <w:t>Meeting arrangements</w:t>
      </w:r>
    </w:p>
    <w:p w14:paraId="06E15FB3" w14:textId="77777777" w:rsidR="00972F35" w:rsidRPr="008A4E58" w:rsidRDefault="00972F35" w:rsidP="00972F35">
      <w:pPr>
        <w:spacing w:after="0" w:line="240" w:lineRule="auto"/>
        <w:outlineLvl w:val="1"/>
        <w:rPr>
          <w:rFonts w:eastAsia="Times New Roman" w:cs="Arial"/>
          <w:i/>
          <w:color w:val="00B0F0"/>
        </w:rPr>
      </w:pPr>
    </w:p>
    <w:p w14:paraId="0F210370" w14:textId="1A2CF956" w:rsidR="00972F35" w:rsidRPr="008A4E58" w:rsidRDefault="00DE434F" w:rsidP="00972F35">
      <w:pPr>
        <w:spacing w:after="0" w:line="240" w:lineRule="auto"/>
        <w:outlineLvl w:val="1"/>
        <w:rPr>
          <w:rFonts w:eastAsia="Times New Roman" w:cs="Arial"/>
        </w:rPr>
      </w:pPr>
      <w:r>
        <w:rPr>
          <w:rFonts w:eastAsia="Times New Roman" w:cs="Arial"/>
        </w:rPr>
        <w:t>There will be at least four Calderdale Food Network Steering Group Meetings a year.</w:t>
      </w:r>
      <w:r w:rsidRPr="00DE434F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Steering Group Members will attend each meeting if possible. </w:t>
      </w:r>
      <w:r w:rsidR="00761A6B">
        <w:rPr>
          <w:rFonts w:eastAsia="Times New Roman" w:cs="Arial"/>
        </w:rPr>
        <w:t>Any member of the Calderdale F</w:t>
      </w:r>
      <w:r>
        <w:rPr>
          <w:rFonts w:eastAsia="Times New Roman" w:cs="Arial"/>
        </w:rPr>
        <w:t xml:space="preserve">ood Network can attend </w:t>
      </w:r>
      <w:r w:rsidR="00C4045F">
        <w:rPr>
          <w:rFonts w:eastAsia="Times New Roman" w:cs="Arial"/>
        </w:rPr>
        <w:t>meetings;</w:t>
      </w:r>
      <w:r>
        <w:rPr>
          <w:rFonts w:eastAsia="Times New Roman" w:cs="Arial"/>
        </w:rPr>
        <w:t xml:space="preserve"> however, venue capacity may limit the attendance of more than 25 people</w:t>
      </w:r>
      <w:r w:rsidR="00761A6B">
        <w:rPr>
          <w:rFonts w:eastAsia="Times New Roman" w:cs="Arial"/>
        </w:rPr>
        <w:t xml:space="preserve">. </w:t>
      </w:r>
      <w:r w:rsidR="00B0157B">
        <w:rPr>
          <w:rFonts w:eastAsia="Times New Roman" w:cs="Arial"/>
        </w:rPr>
        <w:t xml:space="preserve">Meetings of the </w:t>
      </w:r>
      <w:r w:rsidR="00761A6B">
        <w:rPr>
          <w:rFonts w:eastAsia="Times New Roman" w:cs="Arial"/>
        </w:rPr>
        <w:t>Calderdale Food Network</w:t>
      </w:r>
      <w:r w:rsidR="00972F35" w:rsidRPr="008A4E58">
        <w:rPr>
          <w:rFonts w:eastAsia="Times New Roman" w:cs="Arial"/>
        </w:rPr>
        <w:t xml:space="preserve"> will be arranged as follows:</w:t>
      </w:r>
    </w:p>
    <w:p w14:paraId="008D9604" w14:textId="77777777" w:rsidR="00972F35" w:rsidRPr="008A4E58" w:rsidRDefault="00972F35" w:rsidP="00972F35">
      <w:pPr>
        <w:spacing w:after="0" w:line="240" w:lineRule="auto"/>
        <w:outlineLvl w:val="1"/>
        <w:rPr>
          <w:rFonts w:eastAsia="Times New Roman" w:cs="Arial"/>
        </w:rPr>
      </w:pPr>
    </w:p>
    <w:p w14:paraId="52C0BF04" w14:textId="123BB1F6" w:rsidR="00972F35" w:rsidRPr="008A4E58" w:rsidRDefault="00972F35" w:rsidP="00972F35">
      <w:pPr>
        <w:pStyle w:val="ListParagraph"/>
        <w:numPr>
          <w:ilvl w:val="0"/>
          <w:numId w:val="4"/>
        </w:numPr>
        <w:spacing w:after="0" w:line="240" w:lineRule="auto"/>
        <w:outlineLvl w:val="1"/>
        <w:rPr>
          <w:rFonts w:eastAsia="Times New Roman" w:cs="Arial"/>
          <w:i/>
        </w:rPr>
      </w:pPr>
      <w:r w:rsidRPr="008A4E58">
        <w:rPr>
          <w:rFonts w:eastAsia="Times New Roman" w:cs="Arial"/>
        </w:rPr>
        <w:t>meetings will take place</w:t>
      </w:r>
      <w:r w:rsidR="00DE434F">
        <w:rPr>
          <w:rFonts w:eastAsia="Times New Roman" w:cs="Arial"/>
        </w:rPr>
        <w:t xml:space="preserve"> approximately</w:t>
      </w:r>
      <w:r w:rsidR="000A097C">
        <w:rPr>
          <w:rFonts w:eastAsia="Times New Roman" w:cs="Arial"/>
        </w:rPr>
        <w:t xml:space="preserve"> </w:t>
      </w:r>
      <w:r w:rsidRPr="008A4E58">
        <w:rPr>
          <w:rFonts w:eastAsia="Times New Roman" w:cs="Arial"/>
        </w:rPr>
        <w:t>monthly</w:t>
      </w:r>
      <w:r w:rsidR="00DE434F">
        <w:rPr>
          <w:rFonts w:eastAsia="Times New Roman" w:cs="Arial"/>
        </w:rPr>
        <w:t xml:space="preserve"> and dates will be confirmed 3 months in advance</w:t>
      </w:r>
    </w:p>
    <w:p w14:paraId="476CD2B2" w14:textId="77777777" w:rsidR="00972F35" w:rsidRPr="008A4E58" w:rsidRDefault="00972F35" w:rsidP="00972F35">
      <w:pPr>
        <w:pStyle w:val="ListParagraph"/>
        <w:numPr>
          <w:ilvl w:val="0"/>
          <w:numId w:val="3"/>
        </w:numPr>
        <w:spacing w:before="240" w:after="0" w:line="240" w:lineRule="auto"/>
        <w:outlineLvl w:val="1"/>
        <w:rPr>
          <w:rFonts w:eastAsia="Times New Roman" w:cs="Tahoma"/>
          <w:bCs/>
        </w:rPr>
      </w:pPr>
      <w:r w:rsidRPr="008A4E58">
        <w:rPr>
          <w:rFonts w:ascii="Calibri" w:hAnsi="Calibri"/>
          <w:iCs/>
        </w:rPr>
        <w:t>the quorum for voting at m</w:t>
      </w:r>
      <w:r w:rsidR="00B0157B">
        <w:rPr>
          <w:rFonts w:ascii="Calibri" w:hAnsi="Calibri"/>
          <w:iCs/>
        </w:rPr>
        <w:t>eetings will be 50% of the Steering Group</w:t>
      </w:r>
      <w:r w:rsidR="00DE434F">
        <w:rPr>
          <w:rFonts w:ascii="Calibri" w:hAnsi="Calibri"/>
          <w:iCs/>
        </w:rPr>
        <w:t xml:space="preserve"> Members</w:t>
      </w:r>
    </w:p>
    <w:p w14:paraId="34DBDE97" w14:textId="77777777" w:rsidR="00972F35" w:rsidRPr="008A4E58" w:rsidRDefault="00761A6B" w:rsidP="00972F35">
      <w:pPr>
        <w:numPr>
          <w:ilvl w:val="0"/>
          <w:numId w:val="3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Steering Group M</w:t>
      </w:r>
      <w:r w:rsidR="00972F35" w:rsidRPr="008A4E58">
        <w:rPr>
          <w:rFonts w:ascii="Calibri" w:hAnsi="Calibri"/>
          <w:iCs/>
        </w:rPr>
        <w:t xml:space="preserve">embers who have not attended four consecutive meetings will be assumed to have resigned from the </w:t>
      </w:r>
      <w:r w:rsidR="00B0157B">
        <w:rPr>
          <w:rFonts w:ascii="Calibri" w:hAnsi="Calibri"/>
          <w:iCs/>
        </w:rPr>
        <w:t>Steering Group</w:t>
      </w:r>
      <w:r w:rsidR="00972F35" w:rsidRPr="008A4E58">
        <w:rPr>
          <w:rFonts w:ascii="Calibri" w:hAnsi="Calibri"/>
          <w:iCs/>
        </w:rPr>
        <w:t>, unless, on the basis of information, the group decides otherwise.</w:t>
      </w:r>
    </w:p>
    <w:p w14:paraId="71F71E38" w14:textId="77777777" w:rsidR="00972F35" w:rsidRDefault="008A4E58" w:rsidP="00972F35">
      <w:pPr>
        <w:numPr>
          <w:ilvl w:val="0"/>
          <w:numId w:val="3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a</w:t>
      </w:r>
      <w:r w:rsidR="00972F35" w:rsidRPr="008A4E58">
        <w:rPr>
          <w:rFonts w:ascii="Calibri" w:hAnsi="Calibri"/>
          <w:iCs/>
        </w:rPr>
        <w:t xml:space="preserve"> member of the </w:t>
      </w:r>
      <w:r w:rsidR="00761A6B">
        <w:rPr>
          <w:rFonts w:ascii="Calibri" w:hAnsi="Calibri"/>
          <w:iCs/>
        </w:rPr>
        <w:t>Steering G</w:t>
      </w:r>
      <w:r w:rsidR="00972F35" w:rsidRPr="008A4E58">
        <w:rPr>
          <w:rFonts w:ascii="Calibri" w:hAnsi="Calibri"/>
          <w:iCs/>
        </w:rPr>
        <w:t>roup must identify any areas of personal or pecuniary interest before discussion on that item and if deemed necessary will leave the room for discussion on that item.</w:t>
      </w:r>
    </w:p>
    <w:p w14:paraId="304F429B" w14:textId="77777777" w:rsidR="00761A6B" w:rsidRDefault="00761A6B" w:rsidP="00761A6B">
      <w:pPr>
        <w:spacing w:after="0" w:line="240" w:lineRule="auto"/>
        <w:rPr>
          <w:rFonts w:ascii="Calibri" w:hAnsi="Calibri"/>
          <w:iCs/>
        </w:rPr>
      </w:pPr>
    </w:p>
    <w:p w14:paraId="6BBAFC50" w14:textId="77777777" w:rsidR="00761A6B" w:rsidRPr="00761A6B" w:rsidRDefault="00761A6B" w:rsidP="000A097C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/>
          <w:b/>
          <w:iCs/>
        </w:rPr>
      </w:pPr>
      <w:r w:rsidRPr="00761A6B">
        <w:rPr>
          <w:rFonts w:ascii="Calibri" w:hAnsi="Calibri"/>
          <w:b/>
          <w:iCs/>
        </w:rPr>
        <w:t>Accountability</w:t>
      </w:r>
    </w:p>
    <w:p w14:paraId="7F6E7841" w14:textId="77777777" w:rsidR="00761A6B" w:rsidRDefault="00761A6B" w:rsidP="00761A6B">
      <w:pPr>
        <w:spacing w:after="0" w:line="240" w:lineRule="auto"/>
        <w:rPr>
          <w:rFonts w:ascii="Calibri" w:hAnsi="Calibri"/>
          <w:iCs/>
        </w:rPr>
      </w:pPr>
    </w:p>
    <w:p w14:paraId="4C0844BB" w14:textId="77777777" w:rsidR="00761A6B" w:rsidRDefault="00DE434F" w:rsidP="00761A6B">
      <w:p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Th</w:t>
      </w:r>
      <w:r w:rsidR="009C4ABC">
        <w:rPr>
          <w:rFonts w:ascii="Calibri" w:hAnsi="Calibri"/>
          <w:iCs/>
        </w:rPr>
        <w:t>e Calderdale Food Network connects with the following groups and is responsible for sharing meeting notes and consulting with these groups as appropriate:</w:t>
      </w:r>
    </w:p>
    <w:p w14:paraId="7441A228" w14:textId="77777777" w:rsidR="009C4ABC" w:rsidRDefault="009C4ABC" w:rsidP="00761A6B">
      <w:pPr>
        <w:spacing w:after="0" w:line="240" w:lineRule="auto"/>
        <w:rPr>
          <w:rFonts w:ascii="Calibri" w:hAnsi="Calibri"/>
          <w:iCs/>
        </w:rPr>
      </w:pPr>
    </w:p>
    <w:p w14:paraId="67FE2817" w14:textId="7FA13F5A" w:rsidR="006C0B1E" w:rsidRDefault="006C0B1E" w:rsidP="009C4AB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Calderdale Metropolitan Borough Council (CMBC)</w:t>
      </w:r>
    </w:p>
    <w:p w14:paraId="0137477B" w14:textId="456D1696" w:rsidR="006C0B1E" w:rsidRDefault="006C0B1E" w:rsidP="009C4AB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Voluntary Sector Infrastructure Alliance (VSI)</w:t>
      </w:r>
    </w:p>
    <w:p w14:paraId="14F6CBC6" w14:textId="1C54EDE6" w:rsidR="009C4ABC" w:rsidRDefault="000A097C" w:rsidP="009C4AB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Voluntary and Community (VAC)</w:t>
      </w:r>
    </w:p>
    <w:p w14:paraId="52AD28E6" w14:textId="74807AD5" w:rsidR="008C3B45" w:rsidRPr="006C0B1E" w:rsidRDefault="000A097C" w:rsidP="006C0B1E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Halifax Opportunities Trust (HOT)</w:t>
      </w:r>
    </w:p>
    <w:p w14:paraId="0C0FCC01" w14:textId="5EC8638C" w:rsidR="000A097C" w:rsidRDefault="000A097C" w:rsidP="009C4AB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Calderdale and Huddersfield NHS Foundation Trust (CHFT)</w:t>
      </w:r>
    </w:p>
    <w:p w14:paraId="58CF035B" w14:textId="5FB6FF50" w:rsidR="000A097C" w:rsidRPr="009C4ABC" w:rsidRDefault="000A097C" w:rsidP="009C4AB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Food for Life (FFL)</w:t>
      </w:r>
    </w:p>
    <w:p w14:paraId="645BB523" w14:textId="3373B3EB" w:rsidR="009C4ABC" w:rsidRPr="009C4ABC" w:rsidRDefault="009C4ABC" w:rsidP="009C4AB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 w:rsidRPr="009C4ABC">
        <w:rPr>
          <w:rFonts w:ascii="Calibri" w:hAnsi="Calibri"/>
          <w:iCs/>
        </w:rPr>
        <w:t xml:space="preserve">Food Poverty </w:t>
      </w:r>
      <w:r w:rsidR="000A097C">
        <w:rPr>
          <w:rFonts w:ascii="Calibri" w:hAnsi="Calibri"/>
          <w:iCs/>
        </w:rPr>
        <w:t>Forum</w:t>
      </w:r>
    </w:p>
    <w:p w14:paraId="2D40F7FA" w14:textId="6F5C64FC" w:rsidR="009C4ABC" w:rsidRPr="009C4ABC" w:rsidRDefault="000A097C" w:rsidP="009C4ABC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/>
          <w:iCs/>
        </w:rPr>
      </w:pPr>
      <w:r>
        <w:rPr>
          <w:rFonts w:ascii="Calibri" w:hAnsi="Calibri"/>
          <w:iCs/>
        </w:rPr>
        <w:t>Calder Veg Collective</w:t>
      </w:r>
    </w:p>
    <w:p w14:paraId="38FB22FA" w14:textId="77777777" w:rsidR="00972F35" w:rsidRPr="008A4E58" w:rsidRDefault="00972F35" w:rsidP="00972F35">
      <w:pPr>
        <w:spacing w:after="0" w:line="240" w:lineRule="auto"/>
        <w:rPr>
          <w:rFonts w:ascii="Calibri" w:hAnsi="Calibri"/>
          <w:iCs/>
        </w:rPr>
      </w:pPr>
    </w:p>
    <w:p w14:paraId="15799DB3" w14:textId="78B9ADDD" w:rsidR="000B2D1E" w:rsidRPr="006052BD" w:rsidRDefault="006052BD" w:rsidP="00605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color w:val="000000"/>
          <w:bdr w:val="none" w:sz="0" w:space="0" w:color="auto" w:frame="1"/>
        </w:rPr>
        <w:lastRenderedPageBreak/>
        <w:t xml:space="preserve">                                                                                    </w:t>
      </w:r>
      <w:r w:rsidRPr="006052BD">
        <w:rPr>
          <w:rFonts w:ascii="Calibri" w:eastAsia="Times New Roman" w:hAnsi="Calibri" w:cs="Calibri"/>
          <w:color w:val="000000"/>
          <w:bdr w:val="none" w:sz="0" w:space="0" w:color="auto" w:frame="1"/>
        </w:rPr>
        <w:fldChar w:fldCharType="begin"/>
      </w:r>
      <w:r w:rsidRPr="006052BD">
        <w:rPr>
          <w:rFonts w:ascii="Calibri" w:eastAsia="Times New Roman" w:hAnsi="Calibri" w:cs="Calibri"/>
          <w:color w:val="000000"/>
          <w:bdr w:val="none" w:sz="0" w:space="0" w:color="auto" w:frame="1"/>
        </w:rPr>
        <w:instrText xml:space="preserve"> INCLUDEPICTURE "https://lh5.googleusercontent.com/MDpOIqi5QvwtJjcJocmVDJRQll25qUuKZlay8yd1Xfxbno7Z9zO3GO2gCob0-edTNAc8Z9i-LfTPO0c1IQxkXApDXOtNPsG9yqPc2DD_eW-AM2fIFCZKLtVlXYTEyySwOip1JFa4" \* MERGEFORMATINET </w:instrText>
      </w:r>
      <w:r w:rsidRPr="006052BD">
        <w:rPr>
          <w:rFonts w:ascii="Calibri" w:eastAsia="Times New Roman" w:hAnsi="Calibri" w:cs="Calibri"/>
          <w:color w:val="000000"/>
          <w:bdr w:val="none" w:sz="0" w:space="0" w:color="auto" w:frame="1"/>
        </w:rPr>
        <w:fldChar w:fldCharType="separate"/>
      </w:r>
      <w:r w:rsidRPr="006052BD">
        <w:rPr>
          <w:rFonts w:ascii="Calibri" w:eastAsia="Times New Roman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71FD588E" wp14:editId="4865E72E">
            <wp:extent cx="1333500" cy="1267298"/>
            <wp:effectExtent l="0" t="0" r="0" b="3175"/>
            <wp:docPr id="3" name="Picture 3" descr="A red circle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red circle with white 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65" cy="127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52BD">
        <w:rPr>
          <w:rFonts w:ascii="Calibri" w:eastAsia="Times New Roman" w:hAnsi="Calibri" w:cs="Calibri"/>
          <w:color w:val="000000"/>
          <w:bdr w:val="none" w:sz="0" w:space="0" w:color="auto" w:frame="1"/>
        </w:rPr>
        <w:fldChar w:fldCharType="end"/>
      </w:r>
    </w:p>
    <w:sectPr w:rsidR="000B2D1E" w:rsidRPr="006052BD" w:rsidSect="005326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743E4" w14:textId="77777777" w:rsidR="005D58B7" w:rsidRDefault="005D58B7">
      <w:pPr>
        <w:spacing w:after="0" w:line="240" w:lineRule="auto"/>
      </w:pPr>
      <w:r>
        <w:separator/>
      </w:r>
    </w:p>
  </w:endnote>
  <w:endnote w:type="continuationSeparator" w:id="0">
    <w:p w14:paraId="33B77496" w14:textId="77777777" w:rsidR="005D58B7" w:rsidRDefault="005D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D507" w14:textId="77777777" w:rsidR="00C831A6" w:rsidRDefault="005D5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7F735" w14:textId="77777777" w:rsidR="00C831A6" w:rsidRDefault="005D5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A3DCB" w14:textId="77777777" w:rsidR="00C831A6" w:rsidRDefault="005D5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9D5CA" w14:textId="77777777" w:rsidR="005D58B7" w:rsidRDefault="005D58B7">
      <w:pPr>
        <w:spacing w:after="0" w:line="240" w:lineRule="auto"/>
      </w:pPr>
      <w:r>
        <w:separator/>
      </w:r>
    </w:p>
  </w:footnote>
  <w:footnote w:type="continuationSeparator" w:id="0">
    <w:p w14:paraId="78776FF6" w14:textId="77777777" w:rsidR="005D58B7" w:rsidRDefault="005D5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4D2F4" w14:textId="77777777" w:rsidR="00C831A6" w:rsidRDefault="005D5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7990787"/>
      <w:docPartObj>
        <w:docPartGallery w:val="Watermarks"/>
        <w:docPartUnique/>
      </w:docPartObj>
    </w:sdtPr>
    <w:sdtEndPr/>
    <w:sdtContent>
      <w:p w14:paraId="44DA24C2" w14:textId="77777777" w:rsidR="00C831A6" w:rsidRDefault="005D58B7">
        <w:pPr>
          <w:pStyle w:val="Header"/>
        </w:pPr>
        <w:r>
          <w:rPr>
            <w:noProof/>
            <w:lang w:val="en-US" w:eastAsia="zh-TW"/>
          </w:rPr>
          <w:pict w14:anchorId="143627F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C2D32" w14:textId="77777777" w:rsidR="00C831A6" w:rsidRDefault="005D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15751"/>
    <w:multiLevelType w:val="hybridMultilevel"/>
    <w:tmpl w:val="C7546AC6"/>
    <w:lvl w:ilvl="0" w:tplc="23E8CCB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CA4AB8"/>
    <w:multiLevelType w:val="hybridMultilevel"/>
    <w:tmpl w:val="7E56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2546A"/>
    <w:multiLevelType w:val="hybridMultilevel"/>
    <w:tmpl w:val="4886D026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D26DAE"/>
    <w:multiLevelType w:val="hybridMultilevel"/>
    <w:tmpl w:val="0F4AE6A4"/>
    <w:lvl w:ilvl="0" w:tplc="23E8CCB4">
      <w:start w:val="1"/>
      <w:numFmt w:val="decimal"/>
      <w:lvlText w:val="%1."/>
      <w:lvlJc w:val="left"/>
      <w:pPr>
        <w:ind w:left="21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4C2028"/>
    <w:multiLevelType w:val="hybridMultilevel"/>
    <w:tmpl w:val="93A49D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611E4D"/>
    <w:multiLevelType w:val="hybridMultilevel"/>
    <w:tmpl w:val="6884EEA2"/>
    <w:lvl w:ilvl="0" w:tplc="23E8CCB4">
      <w:start w:val="1"/>
      <w:numFmt w:val="decimal"/>
      <w:lvlText w:val="%1."/>
      <w:lvlJc w:val="left"/>
      <w:pPr>
        <w:ind w:left="216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2FF38C2"/>
    <w:multiLevelType w:val="hybridMultilevel"/>
    <w:tmpl w:val="40161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E41CF"/>
    <w:multiLevelType w:val="hybridMultilevel"/>
    <w:tmpl w:val="E6DC1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A3C23"/>
    <w:multiLevelType w:val="hybridMultilevel"/>
    <w:tmpl w:val="0EAEA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8542D"/>
    <w:multiLevelType w:val="hybridMultilevel"/>
    <w:tmpl w:val="2F649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A3358"/>
    <w:multiLevelType w:val="hybridMultilevel"/>
    <w:tmpl w:val="1452E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4BAD"/>
    <w:multiLevelType w:val="hybridMultilevel"/>
    <w:tmpl w:val="11568E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2"/>
  </w:num>
  <w:num w:numId="6">
    <w:abstractNumId w:val="1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F35"/>
    <w:rsid w:val="000A097C"/>
    <w:rsid w:val="000A67F3"/>
    <w:rsid w:val="000B2D1E"/>
    <w:rsid w:val="000D2781"/>
    <w:rsid w:val="001C7A16"/>
    <w:rsid w:val="0036796E"/>
    <w:rsid w:val="003F45CE"/>
    <w:rsid w:val="004B59F0"/>
    <w:rsid w:val="004F07F4"/>
    <w:rsid w:val="005D58B7"/>
    <w:rsid w:val="006052BD"/>
    <w:rsid w:val="00661059"/>
    <w:rsid w:val="006C0B1E"/>
    <w:rsid w:val="00761A6B"/>
    <w:rsid w:val="007758C2"/>
    <w:rsid w:val="008650C3"/>
    <w:rsid w:val="00885FF2"/>
    <w:rsid w:val="008A4E58"/>
    <w:rsid w:val="008C3B45"/>
    <w:rsid w:val="008F4285"/>
    <w:rsid w:val="00936639"/>
    <w:rsid w:val="00972F35"/>
    <w:rsid w:val="009C4ABC"/>
    <w:rsid w:val="00B0157B"/>
    <w:rsid w:val="00B45464"/>
    <w:rsid w:val="00B85EC6"/>
    <w:rsid w:val="00C4045F"/>
    <w:rsid w:val="00C57B33"/>
    <w:rsid w:val="00CA6475"/>
    <w:rsid w:val="00DE434F"/>
    <w:rsid w:val="00E158A7"/>
    <w:rsid w:val="00E82E6A"/>
    <w:rsid w:val="00E861C5"/>
    <w:rsid w:val="00F138A1"/>
    <w:rsid w:val="00F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576B63"/>
  <w15:docId w15:val="{48562132-181F-8544-AAB0-5560983B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F3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F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F35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7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F35"/>
    <w:rPr>
      <w:rFonts w:eastAsiaTheme="minorEastAsia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36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6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639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639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39"/>
    <w:rPr>
      <w:rFonts w:ascii="Tahoma" w:eastAsiaTheme="minorEastAsia" w:hAnsi="Tahoma" w:cs="Tahoma"/>
      <w:sz w:val="16"/>
      <w:szCs w:val="16"/>
      <w:lang w:eastAsia="en-GB"/>
    </w:rPr>
  </w:style>
  <w:style w:type="paragraph" w:customStyle="1" w:styleId="Default">
    <w:name w:val="Default"/>
    <w:rsid w:val="003F45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 Association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Donnelly</dc:creator>
  <cp:lastModifiedBy>Joseph Clarke</cp:lastModifiedBy>
  <cp:revision>2</cp:revision>
  <dcterms:created xsi:type="dcterms:W3CDTF">2021-01-29T22:19:00Z</dcterms:created>
  <dcterms:modified xsi:type="dcterms:W3CDTF">2021-01-29T22:19:00Z</dcterms:modified>
</cp:coreProperties>
</file>