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197E" w14:textId="2F7FB463" w:rsidR="00FA74AB" w:rsidRPr="00A0771B" w:rsidRDefault="006D1827" w:rsidP="001B1A01">
      <w:r w:rsidRPr="009B5179">
        <w:rPr>
          <w:noProof/>
          <w:lang w:eastAsia="en-GB"/>
        </w:rPr>
        <mc:AlternateContent>
          <mc:Choice Requires="wps">
            <w:drawing>
              <wp:anchor distT="0" distB="0" distL="114300" distR="114300" simplePos="0" relativeHeight="251646464" behindDoc="0" locked="0" layoutInCell="1" allowOverlap="1" wp14:anchorId="4A118809" wp14:editId="5036B299">
                <wp:simplePos x="0" y="0"/>
                <wp:positionH relativeFrom="column">
                  <wp:posOffset>-168634</wp:posOffset>
                </wp:positionH>
                <wp:positionV relativeFrom="paragraph">
                  <wp:posOffset>-338841</wp:posOffset>
                </wp:positionV>
                <wp:extent cx="5295014" cy="1403985"/>
                <wp:effectExtent l="0" t="0" r="127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1403985"/>
                        </a:xfrm>
                        <a:prstGeom prst="rect">
                          <a:avLst/>
                        </a:prstGeom>
                        <a:solidFill>
                          <a:srgbClr val="FFFFFF"/>
                        </a:solidFill>
                        <a:ln w="9525">
                          <a:noFill/>
                          <a:miter lim="800000"/>
                          <a:headEnd/>
                          <a:tailEnd/>
                        </a:ln>
                      </wps:spPr>
                      <wps:txbx>
                        <w:txbxContent>
                          <w:p w14:paraId="3E0BE369" w14:textId="6A2AE5A9" w:rsidR="00EB6984" w:rsidRPr="00EB6984" w:rsidRDefault="00E254F0" w:rsidP="00E254F0">
                            <w:pPr>
                              <w:pStyle w:val="SHORTTitle1"/>
                            </w:pPr>
                            <w:r>
                              <w:t xml:space="preserve">SFP Phase 3 Awards &amp; Grants Timelines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18809" id="_x0000_t202" coordsize="21600,21600" o:spt="202" path="m,l,21600r21600,l21600,xe">
                <v:stroke joinstyle="miter"/>
                <v:path gradientshapeok="t" o:connecttype="rect"/>
              </v:shapetype>
              <v:shape id="Text Box 2" o:spid="_x0000_s1026" type="#_x0000_t202" style="position:absolute;margin-left:-13.3pt;margin-top:-26.7pt;width:416.9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3/Iw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" stroked="f">
                <v:textbox style="mso-fit-shape-to-text:t">
                  <w:txbxContent>
                    <w:p w14:paraId="3E0BE369" w14:textId="6A2AE5A9" w:rsidR="00EB6984" w:rsidRPr="00EB6984" w:rsidRDefault="00E254F0" w:rsidP="00E254F0">
                      <w:pPr>
                        <w:pStyle w:val="SHORTTitle1"/>
                      </w:pPr>
                      <w:r>
                        <w:t xml:space="preserve">SFP Phase 3 Awards &amp; Grants Timelines </w:t>
                      </w:r>
                    </w:p>
                  </w:txbxContent>
                </v:textbox>
              </v:shape>
            </w:pict>
          </mc:Fallback>
        </mc:AlternateContent>
      </w:r>
      <w:r w:rsidR="00EE2AAC">
        <w:rPr>
          <w:noProof/>
          <w:color w:val="14B7FA"/>
          <w:sz w:val="44"/>
          <w:szCs w:val="44"/>
          <w:lang w:eastAsia="en-GB"/>
        </w:rPr>
        <w:drawing>
          <wp:anchor distT="0" distB="0" distL="114300" distR="114300" simplePos="0" relativeHeight="251676160" behindDoc="0" locked="0" layoutInCell="1" allowOverlap="1" wp14:anchorId="239B1896" wp14:editId="31BA6C59">
            <wp:simplePos x="0" y="0"/>
            <wp:positionH relativeFrom="margin">
              <wp:posOffset>5285740</wp:posOffset>
            </wp:positionH>
            <wp:positionV relativeFrom="margin">
              <wp:posOffset>-532765</wp:posOffset>
            </wp:positionV>
            <wp:extent cx="1260000" cy="12600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p>
    <w:p w14:paraId="31CAA42C" w14:textId="513812AE" w:rsidR="006D1827" w:rsidRDefault="00EE2AAC" w:rsidP="001B1A01">
      <w:r>
        <w:rPr>
          <w:noProof/>
        </w:rPr>
        <w:drawing>
          <wp:anchor distT="0" distB="0" distL="114300" distR="114300" simplePos="0" relativeHeight="251642368" behindDoc="0" locked="0" layoutInCell="1" allowOverlap="1" wp14:anchorId="40AE6916" wp14:editId="49345BD3">
            <wp:simplePos x="0" y="0"/>
            <wp:positionH relativeFrom="column">
              <wp:posOffset>-872490</wp:posOffset>
            </wp:positionH>
            <wp:positionV relativeFrom="paragraph">
              <wp:posOffset>363220</wp:posOffset>
            </wp:positionV>
            <wp:extent cx="9240350" cy="338436"/>
            <wp:effectExtent l="0" t="0" r="0" b="508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line-blue.jpg"/>
                    <pic:cNvPicPr/>
                  </pic:nvPicPr>
                  <pic:blipFill>
                    <a:blip r:embed="rId9">
                      <a:extLst>
                        <a:ext uri="{28A0092B-C50C-407E-A947-70E740481C1C}">
                          <a14:useLocalDpi xmlns:a14="http://schemas.microsoft.com/office/drawing/2010/main" val="0"/>
                        </a:ext>
                      </a:extLst>
                    </a:blip>
                    <a:stretch>
                      <a:fillRect/>
                    </a:stretch>
                  </pic:blipFill>
                  <pic:spPr>
                    <a:xfrm>
                      <a:off x="0" y="0"/>
                      <a:ext cx="9240350" cy="33843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Calibri" w:eastAsia="Calibri" w:hAnsi="Calibri" w:cs="Calibri"/>
          <w:color w:val="auto"/>
          <w:sz w:val="22"/>
          <w:szCs w:val="22"/>
          <w:lang w:val="en-GB" w:eastAsia="en-GB"/>
        </w:rPr>
        <w:id w:val="-1624223633"/>
        <w:docPartObj>
          <w:docPartGallery w:val="Table of Contents"/>
          <w:docPartUnique/>
        </w:docPartObj>
      </w:sdtPr>
      <w:sdtEndPr>
        <w:rPr>
          <w:b/>
          <w:bCs/>
          <w:noProof/>
        </w:rPr>
      </w:sdtEndPr>
      <w:sdtContent>
        <w:p w14:paraId="399A7AB6" w14:textId="0114A43A" w:rsidR="00E254F0" w:rsidRPr="00E254F0" w:rsidRDefault="00E254F0" w:rsidP="00E254F0">
          <w:pPr>
            <w:pStyle w:val="TOCHeading"/>
            <w:spacing w:after="120"/>
            <w:rPr>
              <w:rFonts w:ascii="Arial" w:hAnsi="Arial" w:cs="Arial"/>
              <w:color w:val="auto"/>
            </w:rPr>
          </w:pPr>
          <w:r w:rsidRPr="00E254F0">
            <w:rPr>
              <w:rFonts w:ascii="Arial" w:hAnsi="Arial" w:cs="Arial"/>
              <w:color w:val="auto"/>
            </w:rPr>
            <w:t>Contents</w:t>
          </w:r>
        </w:p>
        <w:p w14:paraId="2B1D066A" w14:textId="42ECBCA4" w:rsidR="00A50B73" w:rsidRDefault="00E254F0">
          <w:pPr>
            <w:pStyle w:val="TOC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1385946" w:history="1">
            <w:r w:rsidR="00A50B73" w:rsidRPr="00EE6921">
              <w:rPr>
                <w:rStyle w:val="Hyperlink"/>
                <w:noProof/>
              </w:rPr>
              <w:t>SFP Awards</w:t>
            </w:r>
            <w:r w:rsidR="00A50B73">
              <w:rPr>
                <w:noProof/>
                <w:webHidden/>
              </w:rPr>
              <w:tab/>
            </w:r>
            <w:r w:rsidR="00A50B73">
              <w:rPr>
                <w:noProof/>
                <w:webHidden/>
              </w:rPr>
              <w:fldChar w:fldCharType="begin"/>
            </w:r>
            <w:r w:rsidR="00A50B73">
              <w:rPr>
                <w:noProof/>
                <w:webHidden/>
              </w:rPr>
              <w:instrText xml:space="preserve"> PAGEREF _Toc81385946 \h </w:instrText>
            </w:r>
            <w:r w:rsidR="00A50B73">
              <w:rPr>
                <w:noProof/>
                <w:webHidden/>
              </w:rPr>
            </w:r>
            <w:r w:rsidR="00A50B73">
              <w:rPr>
                <w:noProof/>
                <w:webHidden/>
              </w:rPr>
              <w:fldChar w:fldCharType="separate"/>
            </w:r>
            <w:r w:rsidR="00A50B73">
              <w:rPr>
                <w:noProof/>
                <w:webHidden/>
              </w:rPr>
              <w:t>1</w:t>
            </w:r>
            <w:r w:rsidR="00A50B73">
              <w:rPr>
                <w:noProof/>
                <w:webHidden/>
              </w:rPr>
              <w:fldChar w:fldCharType="end"/>
            </w:r>
          </w:hyperlink>
        </w:p>
        <w:p w14:paraId="138BD06D" w14:textId="59D44EDE" w:rsidR="00A50B73" w:rsidRDefault="00E70182">
          <w:pPr>
            <w:pStyle w:val="TOC1"/>
            <w:tabs>
              <w:tab w:val="right" w:leader="dot" w:pos="9628"/>
            </w:tabs>
            <w:rPr>
              <w:rFonts w:asciiTheme="minorHAnsi" w:eastAsiaTheme="minorEastAsia" w:hAnsiTheme="minorHAnsi" w:cstheme="minorBidi"/>
              <w:noProof/>
            </w:rPr>
          </w:pPr>
          <w:hyperlink w:anchor="_Toc81385947" w:history="1">
            <w:r w:rsidR="00A50B73" w:rsidRPr="00EE6921">
              <w:rPr>
                <w:rStyle w:val="Hyperlink"/>
                <w:noProof/>
              </w:rPr>
              <w:t>SFP Grants</w:t>
            </w:r>
            <w:r w:rsidR="00A50B73">
              <w:rPr>
                <w:noProof/>
                <w:webHidden/>
              </w:rPr>
              <w:tab/>
            </w:r>
            <w:r w:rsidR="00A50B73">
              <w:rPr>
                <w:noProof/>
                <w:webHidden/>
              </w:rPr>
              <w:fldChar w:fldCharType="begin"/>
            </w:r>
            <w:r w:rsidR="00A50B73">
              <w:rPr>
                <w:noProof/>
                <w:webHidden/>
              </w:rPr>
              <w:instrText xml:space="preserve"> PAGEREF _Toc81385947 \h </w:instrText>
            </w:r>
            <w:r w:rsidR="00A50B73">
              <w:rPr>
                <w:noProof/>
                <w:webHidden/>
              </w:rPr>
            </w:r>
            <w:r w:rsidR="00A50B73">
              <w:rPr>
                <w:noProof/>
                <w:webHidden/>
              </w:rPr>
              <w:fldChar w:fldCharType="separate"/>
            </w:r>
            <w:r w:rsidR="00A50B73">
              <w:rPr>
                <w:noProof/>
                <w:webHidden/>
              </w:rPr>
              <w:t>2</w:t>
            </w:r>
            <w:r w:rsidR="00A50B73">
              <w:rPr>
                <w:noProof/>
                <w:webHidden/>
              </w:rPr>
              <w:fldChar w:fldCharType="end"/>
            </w:r>
          </w:hyperlink>
        </w:p>
        <w:p w14:paraId="75C796BF" w14:textId="7EECE8D6" w:rsidR="00A50B73" w:rsidRDefault="00E70182">
          <w:pPr>
            <w:pStyle w:val="TOC1"/>
            <w:tabs>
              <w:tab w:val="right" w:leader="dot" w:pos="9628"/>
            </w:tabs>
            <w:rPr>
              <w:rFonts w:asciiTheme="minorHAnsi" w:eastAsiaTheme="minorEastAsia" w:hAnsiTheme="minorHAnsi" w:cstheme="minorBidi"/>
              <w:noProof/>
            </w:rPr>
          </w:pPr>
          <w:hyperlink w:anchor="_Toc81385948" w:history="1">
            <w:r w:rsidR="00A50B73" w:rsidRPr="00EE6921">
              <w:rPr>
                <w:rStyle w:val="Hyperlink"/>
                <w:noProof/>
              </w:rPr>
              <w:t xml:space="preserve">SFP </w:t>
            </w:r>
            <w:r w:rsidR="00A50B73" w:rsidRPr="00EE6921">
              <w:rPr>
                <w:rStyle w:val="Hyperlink"/>
                <w:i/>
                <w:iCs/>
                <w:noProof/>
              </w:rPr>
              <w:t xml:space="preserve">Bronze to Silver </w:t>
            </w:r>
            <w:r w:rsidR="00A50B73" w:rsidRPr="00EE6921">
              <w:rPr>
                <w:rStyle w:val="Hyperlink"/>
                <w:noProof/>
              </w:rPr>
              <w:t xml:space="preserve">and </w:t>
            </w:r>
            <w:r w:rsidR="00A50B73" w:rsidRPr="00EE6921">
              <w:rPr>
                <w:rStyle w:val="Hyperlink"/>
                <w:i/>
                <w:iCs/>
                <w:noProof/>
              </w:rPr>
              <w:t>Silver to Gold</w:t>
            </w:r>
            <w:r w:rsidR="00A50B73" w:rsidRPr="00EE6921">
              <w:rPr>
                <w:rStyle w:val="Hyperlink"/>
                <w:noProof/>
              </w:rPr>
              <w:t xml:space="preserve"> Coordinator Grants</w:t>
            </w:r>
            <w:r w:rsidR="00A50B73">
              <w:rPr>
                <w:noProof/>
                <w:webHidden/>
              </w:rPr>
              <w:tab/>
            </w:r>
            <w:r w:rsidR="00A50B73">
              <w:rPr>
                <w:noProof/>
                <w:webHidden/>
              </w:rPr>
              <w:fldChar w:fldCharType="begin"/>
            </w:r>
            <w:r w:rsidR="00A50B73">
              <w:rPr>
                <w:noProof/>
                <w:webHidden/>
              </w:rPr>
              <w:instrText xml:space="preserve"> PAGEREF _Toc81385948 \h </w:instrText>
            </w:r>
            <w:r w:rsidR="00A50B73">
              <w:rPr>
                <w:noProof/>
                <w:webHidden/>
              </w:rPr>
            </w:r>
            <w:r w:rsidR="00A50B73">
              <w:rPr>
                <w:noProof/>
                <w:webHidden/>
              </w:rPr>
              <w:fldChar w:fldCharType="separate"/>
            </w:r>
            <w:r w:rsidR="00A50B73">
              <w:rPr>
                <w:noProof/>
                <w:webHidden/>
              </w:rPr>
              <w:t>2</w:t>
            </w:r>
            <w:r w:rsidR="00A50B73">
              <w:rPr>
                <w:noProof/>
                <w:webHidden/>
              </w:rPr>
              <w:fldChar w:fldCharType="end"/>
            </w:r>
          </w:hyperlink>
        </w:p>
        <w:p w14:paraId="04EF2396" w14:textId="12F55E73" w:rsidR="00A50B73" w:rsidRDefault="00E70182">
          <w:pPr>
            <w:pStyle w:val="TOC1"/>
            <w:tabs>
              <w:tab w:val="right" w:leader="dot" w:pos="9628"/>
            </w:tabs>
            <w:rPr>
              <w:rFonts w:asciiTheme="minorHAnsi" w:eastAsiaTheme="minorEastAsia" w:hAnsiTheme="minorHAnsi" w:cstheme="minorBidi"/>
              <w:noProof/>
            </w:rPr>
          </w:pPr>
          <w:hyperlink w:anchor="_Toc81385949" w:history="1">
            <w:r w:rsidR="00A50B73" w:rsidRPr="00EE6921">
              <w:rPr>
                <w:rStyle w:val="Hyperlink"/>
                <w:noProof/>
              </w:rPr>
              <w:t>SFP Counties and Nations Coordinator Grants</w:t>
            </w:r>
            <w:r w:rsidR="00A50B73">
              <w:rPr>
                <w:noProof/>
                <w:webHidden/>
              </w:rPr>
              <w:tab/>
            </w:r>
            <w:r w:rsidR="00A50B73">
              <w:rPr>
                <w:noProof/>
                <w:webHidden/>
              </w:rPr>
              <w:fldChar w:fldCharType="begin"/>
            </w:r>
            <w:r w:rsidR="00A50B73">
              <w:rPr>
                <w:noProof/>
                <w:webHidden/>
              </w:rPr>
              <w:instrText xml:space="preserve"> PAGEREF _Toc81385949 \h </w:instrText>
            </w:r>
            <w:r w:rsidR="00A50B73">
              <w:rPr>
                <w:noProof/>
                <w:webHidden/>
              </w:rPr>
            </w:r>
            <w:r w:rsidR="00A50B73">
              <w:rPr>
                <w:noProof/>
                <w:webHidden/>
              </w:rPr>
              <w:fldChar w:fldCharType="separate"/>
            </w:r>
            <w:r w:rsidR="00A50B73">
              <w:rPr>
                <w:noProof/>
                <w:webHidden/>
              </w:rPr>
              <w:t>3</w:t>
            </w:r>
            <w:r w:rsidR="00A50B73">
              <w:rPr>
                <w:noProof/>
                <w:webHidden/>
              </w:rPr>
              <w:fldChar w:fldCharType="end"/>
            </w:r>
          </w:hyperlink>
        </w:p>
        <w:p w14:paraId="6534F141" w14:textId="7672DB7B" w:rsidR="00A50B73" w:rsidRDefault="00E70182">
          <w:pPr>
            <w:pStyle w:val="TOC1"/>
            <w:tabs>
              <w:tab w:val="right" w:leader="dot" w:pos="9628"/>
            </w:tabs>
            <w:rPr>
              <w:rFonts w:asciiTheme="minorHAnsi" w:eastAsiaTheme="minorEastAsia" w:hAnsiTheme="minorHAnsi" w:cstheme="minorBidi"/>
              <w:noProof/>
            </w:rPr>
          </w:pPr>
          <w:hyperlink w:anchor="_Toc81385950" w:history="1">
            <w:r w:rsidR="00A50B73" w:rsidRPr="00EE6921">
              <w:rPr>
                <w:rStyle w:val="Hyperlink"/>
                <w:noProof/>
              </w:rPr>
              <w:t>SFP Gold Innovation Grants</w:t>
            </w:r>
            <w:r w:rsidR="00A50B73">
              <w:rPr>
                <w:noProof/>
                <w:webHidden/>
              </w:rPr>
              <w:tab/>
            </w:r>
            <w:r w:rsidR="00A50B73">
              <w:rPr>
                <w:noProof/>
                <w:webHidden/>
              </w:rPr>
              <w:fldChar w:fldCharType="begin"/>
            </w:r>
            <w:r w:rsidR="00A50B73">
              <w:rPr>
                <w:noProof/>
                <w:webHidden/>
              </w:rPr>
              <w:instrText xml:space="preserve"> PAGEREF _Toc81385950 \h </w:instrText>
            </w:r>
            <w:r w:rsidR="00A50B73">
              <w:rPr>
                <w:noProof/>
                <w:webHidden/>
              </w:rPr>
            </w:r>
            <w:r w:rsidR="00A50B73">
              <w:rPr>
                <w:noProof/>
                <w:webHidden/>
              </w:rPr>
              <w:fldChar w:fldCharType="separate"/>
            </w:r>
            <w:r w:rsidR="00A50B73">
              <w:rPr>
                <w:noProof/>
                <w:webHidden/>
              </w:rPr>
              <w:t>4</w:t>
            </w:r>
            <w:r w:rsidR="00A50B73">
              <w:rPr>
                <w:noProof/>
                <w:webHidden/>
              </w:rPr>
              <w:fldChar w:fldCharType="end"/>
            </w:r>
          </w:hyperlink>
        </w:p>
        <w:p w14:paraId="3B183A8F" w14:textId="19C414C6" w:rsidR="00A50B73" w:rsidRDefault="00E70182">
          <w:pPr>
            <w:pStyle w:val="TOC1"/>
            <w:tabs>
              <w:tab w:val="right" w:leader="dot" w:pos="9628"/>
            </w:tabs>
            <w:rPr>
              <w:rFonts w:asciiTheme="minorHAnsi" w:eastAsiaTheme="minorEastAsia" w:hAnsiTheme="minorHAnsi" w:cstheme="minorBidi"/>
              <w:noProof/>
            </w:rPr>
          </w:pPr>
          <w:hyperlink w:anchor="_Toc81385951" w:history="1">
            <w:r w:rsidR="00A50B73" w:rsidRPr="00EE6921">
              <w:rPr>
                <w:rStyle w:val="Hyperlink"/>
                <w:noProof/>
              </w:rPr>
              <w:t>Food Resilience Grants</w:t>
            </w:r>
            <w:r w:rsidR="00A50B73">
              <w:rPr>
                <w:noProof/>
                <w:webHidden/>
              </w:rPr>
              <w:tab/>
            </w:r>
            <w:r w:rsidR="00A50B73">
              <w:rPr>
                <w:noProof/>
                <w:webHidden/>
              </w:rPr>
              <w:fldChar w:fldCharType="begin"/>
            </w:r>
            <w:r w:rsidR="00A50B73">
              <w:rPr>
                <w:noProof/>
                <w:webHidden/>
              </w:rPr>
              <w:instrText xml:space="preserve"> PAGEREF _Toc81385951 \h </w:instrText>
            </w:r>
            <w:r w:rsidR="00A50B73">
              <w:rPr>
                <w:noProof/>
                <w:webHidden/>
              </w:rPr>
            </w:r>
            <w:r w:rsidR="00A50B73">
              <w:rPr>
                <w:noProof/>
                <w:webHidden/>
              </w:rPr>
              <w:fldChar w:fldCharType="separate"/>
            </w:r>
            <w:r w:rsidR="00A50B73">
              <w:rPr>
                <w:noProof/>
                <w:webHidden/>
              </w:rPr>
              <w:t>4</w:t>
            </w:r>
            <w:r w:rsidR="00A50B73">
              <w:rPr>
                <w:noProof/>
                <w:webHidden/>
              </w:rPr>
              <w:fldChar w:fldCharType="end"/>
            </w:r>
          </w:hyperlink>
        </w:p>
        <w:p w14:paraId="2B8B41AA" w14:textId="78606A74" w:rsidR="00A50B73" w:rsidRDefault="00E70182">
          <w:pPr>
            <w:pStyle w:val="TOC1"/>
            <w:tabs>
              <w:tab w:val="right" w:leader="dot" w:pos="9628"/>
            </w:tabs>
            <w:rPr>
              <w:rFonts w:asciiTheme="minorHAnsi" w:eastAsiaTheme="minorEastAsia" w:hAnsiTheme="minorHAnsi" w:cstheme="minorBidi"/>
              <w:noProof/>
            </w:rPr>
          </w:pPr>
          <w:hyperlink w:anchor="_Toc81385952" w:history="1">
            <w:r w:rsidR="00A50B73" w:rsidRPr="00EE6921">
              <w:rPr>
                <w:rStyle w:val="Hyperlink"/>
                <w:noProof/>
              </w:rPr>
              <w:t>SFP Campaign Grants</w:t>
            </w:r>
            <w:r w:rsidR="00A50B73">
              <w:rPr>
                <w:noProof/>
                <w:webHidden/>
              </w:rPr>
              <w:tab/>
            </w:r>
            <w:r w:rsidR="00A50B73">
              <w:rPr>
                <w:noProof/>
                <w:webHidden/>
              </w:rPr>
              <w:fldChar w:fldCharType="begin"/>
            </w:r>
            <w:r w:rsidR="00A50B73">
              <w:rPr>
                <w:noProof/>
                <w:webHidden/>
              </w:rPr>
              <w:instrText xml:space="preserve"> PAGEREF _Toc81385952 \h </w:instrText>
            </w:r>
            <w:r w:rsidR="00A50B73">
              <w:rPr>
                <w:noProof/>
                <w:webHidden/>
              </w:rPr>
            </w:r>
            <w:r w:rsidR="00A50B73">
              <w:rPr>
                <w:noProof/>
                <w:webHidden/>
              </w:rPr>
              <w:fldChar w:fldCharType="separate"/>
            </w:r>
            <w:r w:rsidR="00A50B73">
              <w:rPr>
                <w:noProof/>
                <w:webHidden/>
              </w:rPr>
              <w:t>4</w:t>
            </w:r>
            <w:r w:rsidR="00A50B73">
              <w:rPr>
                <w:noProof/>
                <w:webHidden/>
              </w:rPr>
              <w:fldChar w:fldCharType="end"/>
            </w:r>
          </w:hyperlink>
        </w:p>
        <w:p w14:paraId="1862D5B3" w14:textId="21A7C236" w:rsidR="00A50B73" w:rsidRDefault="00E70182">
          <w:pPr>
            <w:pStyle w:val="TOC1"/>
            <w:tabs>
              <w:tab w:val="right" w:leader="dot" w:pos="9628"/>
            </w:tabs>
            <w:rPr>
              <w:rFonts w:asciiTheme="minorHAnsi" w:eastAsiaTheme="minorEastAsia" w:hAnsiTheme="minorHAnsi" w:cstheme="minorBidi"/>
              <w:noProof/>
            </w:rPr>
          </w:pPr>
          <w:hyperlink w:anchor="_Toc81385953" w:history="1">
            <w:r w:rsidR="00A50B73" w:rsidRPr="00EE6921">
              <w:rPr>
                <w:rStyle w:val="Hyperlink"/>
                <w:noProof/>
              </w:rPr>
              <w:t>SFP Economy Pilot Grants</w:t>
            </w:r>
            <w:r w:rsidR="00A50B73">
              <w:rPr>
                <w:noProof/>
                <w:webHidden/>
              </w:rPr>
              <w:tab/>
            </w:r>
            <w:r w:rsidR="00A50B73">
              <w:rPr>
                <w:noProof/>
                <w:webHidden/>
              </w:rPr>
              <w:fldChar w:fldCharType="begin"/>
            </w:r>
            <w:r w:rsidR="00A50B73">
              <w:rPr>
                <w:noProof/>
                <w:webHidden/>
              </w:rPr>
              <w:instrText xml:space="preserve"> PAGEREF _Toc81385953 \h </w:instrText>
            </w:r>
            <w:r w:rsidR="00A50B73">
              <w:rPr>
                <w:noProof/>
                <w:webHidden/>
              </w:rPr>
            </w:r>
            <w:r w:rsidR="00A50B73">
              <w:rPr>
                <w:noProof/>
                <w:webHidden/>
              </w:rPr>
              <w:fldChar w:fldCharType="separate"/>
            </w:r>
            <w:r w:rsidR="00A50B73">
              <w:rPr>
                <w:noProof/>
                <w:webHidden/>
              </w:rPr>
              <w:t>4</w:t>
            </w:r>
            <w:r w:rsidR="00A50B73">
              <w:rPr>
                <w:noProof/>
                <w:webHidden/>
              </w:rPr>
              <w:fldChar w:fldCharType="end"/>
            </w:r>
          </w:hyperlink>
        </w:p>
        <w:p w14:paraId="22ACFDAF" w14:textId="15BDE964" w:rsidR="00A50B73" w:rsidRDefault="00E70182">
          <w:pPr>
            <w:pStyle w:val="TOC1"/>
            <w:tabs>
              <w:tab w:val="right" w:leader="dot" w:pos="9628"/>
            </w:tabs>
            <w:rPr>
              <w:rFonts w:asciiTheme="minorHAnsi" w:eastAsiaTheme="minorEastAsia" w:hAnsiTheme="minorHAnsi" w:cstheme="minorBidi"/>
              <w:noProof/>
            </w:rPr>
          </w:pPr>
          <w:hyperlink w:anchor="_Toc81385954" w:history="1">
            <w:r w:rsidR="00A50B73" w:rsidRPr="00EE6921">
              <w:rPr>
                <w:rStyle w:val="Hyperlink"/>
                <w:noProof/>
              </w:rPr>
              <w:t>Campaign Pilot Grants</w:t>
            </w:r>
            <w:r w:rsidR="00A50B73">
              <w:rPr>
                <w:noProof/>
                <w:webHidden/>
              </w:rPr>
              <w:tab/>
            </w:r>
            <w:r w:rsidR="00A50B73">
              <w:rPr>
                <w:noProof/>
                <w:webHidden/>
              </w:rPr>
              <w:fldChar w:fldCharType="begin"/>
            </w:r>
            <w:r w:rsidR="00A50B73">
              <w:rPr>
                <w:noProof/>
                <w:webHidden/>
              </w:rPr>
              <w:instrText xml:space="preserve"> PAGEREF _Toc81385954 \h </w:instrText>
            </w:r>
            <w:r w:rsidR="00A50B73">
              <w:rPr>
                <w:noProof/>
                <w:webHidden/>
              </w:rPr>
            </w:r>
            <w:r w:rsidR="00A50B73">
              <w:rPr>
                <w:noProof/>
                <w:webHidden/>
              </w:rPr>
              <w:fldChar w:fldCharType="separate"/>
            </w:r>
            <w:r w:rsidR="00A50B73">
              <w:rPr>
                <w:noProof/>
                <w:webHidden/>
              </w:rPr>
              <w:t>5</w:t>
            </w:r>
            <w:r w:rsidR="00A50B73">
              <w:rPr>
                <w:noProof/>
                <w:webHidden/>
              </w:rPr>
              <w:fldChar w:fldCharType="end"/>
            </w:r>
          </w:hyperlink>
        </w:p>
        <w:p w14:paraId="618CEB41" w14:textId="211B89CA" w:rsidR="00A50B73" w:rsidRDefault="00E70182">
          <w:pPr>
            <w:pStyle w:val="TOC1"/>
            <w:tabs>
              <w:tab w:val="right" w:leader="dot" w:pos="9628"/>
            </w:tabs>
            <w:rPr>
              <w:rFonts w:asciiTheme="minorHAnsi" w:eastAsiaTheme="minorEastAsia" w:hAnsiTheme="minorHAnsi" w:cstheme="minorBidi"/>
              <w:noProof/>
            </w:rPr>
          </w:pPr>
          <w:hyperlink w:anchor="_Toc81385955" w:history="1">
            <w:r w:rsidR="00A50B73" w:rsidRPr="00EE6921">
              <w:rPr>
                <w:rStyle w:val="Hyperlink"/>
                <w:noProof/>
              </w:rPr>
              <w:t>Good Food Movement Pilot Grants</w:t>
            </w:r>
            <w:r w:rsidR="00A50B73">
              <w:rPr>
                <w:noProof/>
                <w:webHidden/>
              </w:rPr>
              <w:tab/>
            </w:r>
            <w:r w:rsidR="00A50B73">
              <w:rPr>
                <w:noProof/>
                <w:webHidden/>
              </w:rPr>
              <w:fldChar w:fldCharType="begin"/>
            </w:r>
            <w:r w:rsidR="00A50B73">
              <w:rPr>
                <w:noProof/>
                <w:webHidden/>
              </w:rPr>
              <w:instrText xml:space="preserve"> PAGEREF _Toc81385955 \h </w:instrText>
            </w:r>
            <w:r w:rsidR="00A50B73">
              <w:rPr>
                <w:noProof/>
                <w:webHidden/>
              </w:rPr>
            </w:r>
            <w:r w:rsidR="00A50B73">
              <w:rPr>
                <w:noProof/>
                <w:webHidden/>
              </w:rPr>
              <w:fldChar w:fldCharType="separate"/>
            </w:r>
            <w:r w:rsidR="00A50B73">
              <w:rPr>
                <w:noProof/>
                <w:webHidden/>
              </w:rPr>
              <w:t>5</w:t>
            </w:r>
            <w:r w:rsidR="00A50B73">
              <w:rPr>
                <w:noProof/>
                <w:webHidden/>
              </w:rPr>
              <w:fldChar w:fldCharType="end"/>
            </w:r>
          </w:hyperlink>
        </w:p>
        <w:p w14:paraId="7629FDCB" w14:textId="539B19D6" w:rsidR="00A50B73" w:rsidRDefault="00E70182">
          <w:pPr>
            <w:pStyle w:val="TOC1"/>
            <w:tabs>
              <w:tab w:val="right" w:leader="dot" w:pos="9628"/>
            </w:tabs>
            <w:rPr>
              <w:rFonts w:asciiTheme="minorHAnsi" w:eastAsiaTheme="minorEastAsia" w:hAnsiTheme="minorHAnsi" w:cstheme="minorBidi"/>
              <w:noProof/>
            </w:rPr>
          </w:pPr>
          <w:hyperlink w:anchor="_Toc81385956" w:history="1">
            <w:r w:rsidR="00A50B73" w:rsidRPr="00EE6921">
              <w:rPr>
                <w:rStyle w:val="Hyperlink"/>
                <w:noProof/>
              </w:rPr>
              <w:t>Good Food Movement Grants</w:t>
            </w:r>
            <w:r w:rsidR="00A50B73">
              <w:rPr>
                <w:noProof/>
                <w:webHidden/>
              </w:rPr>
              <w:tab/>
            </w:r>
            <w:r w:rsidR="00A50B73">
              <w:rPr>
                <w:noProof/>
                <w:webHidden/>
              </w:rPr>
              <w:fldChar w:fldCharType="begin"/>
            </w:r>
            <w:r w:rsidR="00A50B73">
              <w:rPr>
                <w:noProof/>
                <w:webHidden/>
              </w:rPr>
              <w:instrText xml:space="preserve"> PAGEREF _Toc81385956 \h </w:instrText>
            </w:r>
            <w:r w:rsidR="00A50B73">
              <w:rPr>
                <w:noProof/>
                <w:webHidden/>
              </w:rPr>
            </w:r>
            <w:r w:rsidR="00A50B73">
              <w:rPr>
                <w:noProof/>
                <w:webHidden/>
              </w:rPr>
              <w:fldChar w:fldCharType="separate"/>
            </w:r>
            <w:r w:rsidR="00A50B73">
              <w:rPr>
                <w:noProof/>
                <w:webHidden/>
              </w:rPr>
              <w:t>5</w:t>
            </w:r>
            <w:r w:rsidR="00A50B73">
              <w:rPr>
                <w:noProof/>
                <w:webHidden/>
              </w:rPr>
              <w:fldChar w:fldCharType="end"/>
            </w:r>
          </w:hyperlink>
        </w:p>
        <w:p w14:paraId="54161E81" w14:textId="43FA4523" w:rsidR="00E254F0" w:rsidRPr="00A50B73" w:rsidRDefault="00E254F0" w:rsidP="00A50B73">
          <w:pPr>
            <w:pStyle w:val="TOC1"/>
            <w:tabs>
              <w:tab w:val="right" w:leader="dot" w:pos="9016"/>
            </w:tabs>
            <w:rPr>
              <w:b/>
              <w:bCs/>
              <w:noProof/>
            </w:rPr>
          </w:pPr>
          <w:r>
            <w:rPr>
              <w:b/>
              <w:bCs/>
              <w:noProof/>
            </w:rPr>
            <w:fldChar w:fldCharType="end"/>
          </w:r>
        </w:p>
      </w:sdtContent>
    </w:sdt>
    <w:p w14:paraId="57A26A0C" w14:textId="77777777" w:rsidR="00A50B73" w:rsidRDefault="00A50B73" w:rsidP="006667B0">
      <w:pPr>
        <w:rPr>
          <w:b/>
          <w:bCs/>
          <w:sz w:val="24"/>
          <w:szCs w:val="24"/>
        </w:rPr>
      </w:pPr>
    </w:p>
    <w:p w14:paraId="09042010" w14:textId="69BB75C8" w:rsidR="00A50B73" w:rsidRPr="00A50B73" w:rsidRDefault="00A50B73" w:rsidP="006667B0">
      <w:pPr>
        <w:rPr>
          <w:b/>
          <w:bCs/>
          <w:sz w:val="24"/>
          <w:szCs w:val="24"/>
        </w:rPr>
      </w:pPr>
      <w:r w:rsidRPr="00A50B73">
        <w:rPr>
          <w:b/>
          <w:bCs/>
          <w:sz w:val="24"/>
          <w:szCs w:val="24"/>
        </w:rPr>
        <w:t>UPDATED SEPTEMBER 2021</w:t>
      </w:r>
    </w:p>
    <w:p w14:paraId="3170AB10" w14:textId="78211DB0" w:rsidR="006667B0" w:rsidRDefault="00E254F0" w:rsidP="006667B0">
      <w:pPr>
        <w:rPr>
          <w:sz w:val="24"/>
          <w:szCs w:val="24"/>
        </w:rPr>
      </w:pPr>
      <w:r w:rsidRPr="00E254F0">
        <w:rPr>
          <w:sz w:val="24"/>
          <w:szCs w:val="24"/>
        </w:rPr>
        <w:t xml:space="preserve">This document explains </w:t>
      </w:r>
      <w:r w:rsidR="006667B0">
        <w:rPr>
          <w:sz w:val="24"/>
          <w:szCs w:val="24"/>
        </w:rPr>
        <w:t xml:space="preserve">our currently known </w:t>
      </w:r>
      <w:r w:rsidRPr="00E254F0">
        <w:rPr>
          <w:sz w:val="24"/>
          <w:szCs w:val="24"/>
        </w:rPr>
        <w:t>timelines relating to</w:t>
      </w:r>
      <w:r w:rsidR="004808B8">
        <w:rPr>
          <w:sz w:val="24"/>
          <w:szCs w:val="24"/>
        </w:rPr>
        <w:t xml:space="preserve"> </w:t>
      </w:r>
      <w:r w:rsidR="006A7D04">
        <w:rPr>
          <w:sz w:val="24"/>
          <w:szCs w:val="24"/>
        </w:rPr>
        <w:t>SFP</w:t>
      </w:r>
      <w:r w:rsidRPr="00E254F0">
        <w:rPr>
          <w:sz w:val="24"/>
          <w:szCs w:val="24"/>
        </w:rPr>
        <w:t xml:space="preserve"> Phase 3 </w:t>
      </w:r>
      <w:r w:rsidR="006A7D04">
        <w:rPr>
          <w:sz w:val="24"/>
          <w:szCs w:val="24"/>
        </w:rPr>
        <w:t>A</w:t>
      </w:r>
      <w:r w:rsidRPr="00E254F0">
        <w:rPr>
          <w:sz w:val="24"/>
          <w:szCs w:val="24"/>
        </w:rPr>
        <w:t>wards and Grants opportunities</w:t>
      </w:r>
      <w:r w:rsidR="00422F81" w:rsidRPr="00422F81">
        <w:rPr>
          <w:sz w:val="24"/>
          <w:szCs w:val="24"/>
        </w:rPr>
        <w:t>.</w:t>
      </w:r>
      <w:r w:rsidR="004D58FF">
        <w:rPr>
          <w:sz w:val="24"/>
          <w:szCs w:val="24"/>
        </w:rPr>
        <w:t xml:space="preserve"> </w:t>
      </w:r>
      <w:r w:rsidR="006667B0">
        <w:rPr>
          <w:sz w:val="24"/>
          <w:szCs w:val="24"/>
        </w:rPr>
        <w:t xml:space="preserve">Dates below may be subject to change and some exact dates are yet to be </w:t>
      </w:r>
      <w:r w:rsidR="00FE66EC">
        <w:rPr>
          <w:sz w:val="24"/>
          <w:szCs w:val="24"/>
        </w:rPr>
        <w:t>confirmed</w:t>
      </w:r>
      <w:r w:rsidR="006667B0">
        <w:rPr>
          <w:sz w:val="24"/>
          <w:szCs w:val="24"/>
        </w:rPr>
        <w:t xml:space="preserve">. We will post updated versions of this document on your </w:t>
      </w:r>
      <w:hyperlink r:id="rId10" w:history="1">
        <w:r w:rsidR="006667B0" w:rsidRPr="006667B0">
          <w:rPr>
            <w:rStyle w:val="Hyperlink"/>
            <w:sz w:val="24"/>
            <w:szCs w:val="24"/>
          </w:rPr>
          <w:t>SFP Member’s dashboard</w:t>
        </w:r>
      </w:hyperlink>
      <w:r w:rsidR="006667B0">
        <w:rPr>
          <w:sz w:val="24"/>
          <w:szCs w:val="24"/>
        </w:rPr>
        <w:t xml:space="preserve"> and update you directly where relevant. </w:t>
      </w:r>
      <w:r w:rsidR="00422F81" w:rsidRPr="00422F81">
        <w:rPr>
          <w:sz w:val="24"/>
          <w:szCs w:val="24"/>
        </w:rPr>
        <w:t xml:space="preserve">If you have any questions, please get in touch at </w:t>
      </w:r>
      <w:hyperlink r:id="rId11" w:history="1">
        <w:r w:rsidR="006667B0" w:rsidRPr="00C33F44">
          <w:rPr>
            <w:rStyle w:val="Hyperlink"/>
            <w:sz w:val="24"/>
            <w:szCs w:val="24"/>
          </w:rPr>
          <w:t>info@sustainablefoodplaces.org</w:t>
        </w:r>
      </w:hyperlink>
      <w:r w:rsidR="00422F81" w:rsidRPr="00422F81">
        <w:rPr>
          <w:sz w:val="24"/>
          <w:szCs w:val="24"/>
        </w:rPr>
        <w:t>.</w:t>
      </w:r>
    </w:p>
    <w:p w14:paraId="62C6CDAF" w14:textId="5F64E70F" w:rsidR="00E254F0" w:rsidRPr="00A50B73" w:rsidRDefault="00A50B73" w:rsidP="00A50B73">
      <w:pPr>
        <w:pStyle w:val="Heading1"/>
        <w:rPr>
          <w:sz w:val="24"/>
          <w:szCs w:val="24"/>
        </w:rPr>
      </w:pPr>
      <w:bookmarkStart w:id="0" w:name="_Toc81385946"/>
      <w:r w:rsidRPr="00E254F0">
        <w:rPr>
          <w:sz w:val="24"/>
          <w:szCs w:val="24"/>
        </w:rPr>
        <w:t>SFP</w:t>
      </w:r>
      <w:r>
        <w:rPr>
          <w:sz w:val="24"/>
          <w:szCs w:val="24"/>
        </w:rPr>
        <w:t xml:space="preserve"> Awards</w:t>
      </w:r>
      <w:bookmarkEnd w:id="0"/>
    </w:p>
    <w:p w14:paraId="29466FA6" w14:textId="44BC35E3" w:rsidR="00E254F0" w:rsidRPr="006667B0" w:rsidRDefault="00E254F0" w:rsidP="006667B0">
      <w:pPr>
        <w:rPr>
          <w:sz w:val="24"/>
          <w:szCs w:val="24"/>
        </w:rPr>
      </w:pPr>
      <w:r w:rsidRPr="00E254F0">
        <w:rPr>
          <w:sz w:val="24"/>
          <w:szCs w:val="24"/>
        </w:rPr>
        <w:t xml:space="preserve">Our yearly application rounds </w:t>
      </w:r>
      <w:r w:rsidR="006667B0">
        <w:rPr>
          <w:sz w:val="24"/>
          <w:szCs w:val="24"/>
        </w:rPr>
        <w:t xml:space="preserve">for SFP Bronze, Silver and Gold awards </w:t>
      </w:r>
      <w:r w:rsidRPr="00E254F0">
        <w:rPr>
          <w:sz w:val="24"/>
          <w:szCs w:val="24"/>
        </w:rPr>
        <w:t xml:space="preserve">take approximately 9 months. </w:t>
      </w:r>
    </w:p>
    <w:p w14:paraId="0E360641" w14:textId="365B3038" w:rsidR="00E254F0" w:rsidRPr="00E254F0" w:rsidRDefault="00E254F0" w:rsidP="00E254F0">
      <w:pPr>
        <w:spacing w:after="0" w:line="240" w:lineRule="auto"/>
        <w:ind w:left="227"/>
        <w:rPr>
          <w:b/>
          <w:sz w:val="24"/>
          <w:szCs w:val="24"/>
        </w:rPr>
      </w:pPr>
      <w:bookmarkStart w:id="1" w:name="_Hlk80264695"/>
      <w:r w:rsidRPr="00A50B73">
        <w:rPr>
          <w:b/>
          <w:sz w:val="24"/>
          <w:szCs w:val="24"/>
        </w:rPr>
        <w:t>Round 3 (Starting 2021)</w:t>
      </w:r>
      <w:r w:rsidR="002B44EA">
        <w:rPr>
          <w:b/>
          <w:sz w:val="24"/>
          <w:szCs w:val="24"/>
        </w:rPr>
        <w:t xml:space="preserve"> </w:t>
      </w:r>
    </w:p>
    <w:p w14:paraId="3DF27D76" w14:textId="77777777" w:rsidR="002B44EA" w:rsidRPr="002B44EA" w:rsidRDefault="00E254F0" w:rsidP="002B44EA">
      <w:pPr>
        <w:pStyle w:val="ListParagraph"/>
        <w:numPr>
          <w:ilvl w:val="0"/>
          <w:numId w:val="18"/>
        </w:numPr>
        <w:spacing w:after="0" w:line="240" w:lineRule="auto"/>
        <w:rPr>
          <w:sz w:val="24"/>
          <w:szCs w:val="24"/>
        </w:rPr>
      </w:pPr>
      <w:r w:rsidRPr="002B44EA">
        <w:rPr>
          <w:sz w:val="24"/>
          <w:szCs w:val="24"/>
        </w:rPr>
        <w:t>Expression of interest due</w:t>
      </w:r>
      <w:r w:rsidR="006667B0" w:rsidRPr="002B44EA">
        <w:rPr>
          <w:sz w:val="24"/>
          <w:szCs w:val="24"/>
        </w:rPr>
        <w:t xml:space="preserve"> </w:t>
      </w:r>
      <w:r w:rsidR="002B44EA" w:rsidRPr="002B44EA">
        <w:rPr>
          <w:sz w:val="24"/>
          <w:szCs w:val="24"/>
        </w:rPr>
        <w:t>Tuesday 21</w:t>
      </w:r>
      <w:r w:rsidR="002B44EA" w:rsidRPr="002B44EA">
        <w:rPr>
          <w:sz w:val="24"/>
          <w:szCs w:val="24"/>
          <w:vertAlign w:val="superscript"/>
        </w:rPr>
        <w:t>st</w:t>
      </w:r>
      <w:r w:rsidR="002B44EA" w:rsidRPr="002B44EA">
        <w:rPr>
          <w:sz w:val="24"/>
          <w:szCs w:val="24"/>
        </w:rPr>
        <w:t xml:space="preserve"> </w:t>
      </w:r>
      <w:r w:rsidRPr="002B44EA">
        <w:rPr>
          <w:sz w:val="24"/>
          <w:szCs w:val="24"/>
        </w:rPr>
        <w:t>September 2021</w:t>
      </w:r>
      <w:r w:rsidR="002B44EA" w:rsidRPr="002B44EA">
        <w:rPr>
          <w:sz w:val="24"/>
          <w:szCs w:val="24"/>
        </w:rPr>
        <w:t xml:space="preserve"> (simply email </w:t>
      </w:r>
      <w:hyperlink r:id="rId12" w:history="1">
        <w:r w:rsidR="002B44EA" w:rsidRPr="002B44EA">
          <w:rPr>
            <w:rStyle w:val="Hyperlink"/>
            <w:sz w:val="24"/>
            <w:szCs w:val="24"/>
          </w:rPr>
          <w:t>info@sustainablefoodplaces.org</w:t>
        </w:r>
      </w:hyperlink>
      <w:r w:rsidR="002B44EA" w:rsidRPr="002B44EA">
        <w:rPr>
          <w:sz w:val="24"/>
          <w:szCs w:val="24"/>
        </w:rPr>
        <w:t xml:space="preserve"> to say that you are interested in applying).</w:t>
      </w:r>
    </w:p>
    <w:p w14:paraId="6AD2B5CF" w14:textId="6119845A" w:rsidR="002B44EA" w:rsidRDefault="002B44EA" w:rsidP="002B44EA">
      <w:pPr>
        <w:pStyle w:val="ListParagraph"/>
        <w:numPr>
          <w:ilvl w:val="0"/>
          <w:numId w:val="18"/>
        </w:numPr>
        <w:spacing w:after="0" w:line="240" w:lineRule="auto"/>
        <w:rPr>
          <w:sz w:val="24"/>
          <w:szCs w:val="24"/>
        </w:rPr>
      </w:pPr>
      <w:r w:rsidRPr="002B44EA">
        <w:rPr>
          <w:sz w:val="24"/>
          <w:szCs w:val="24"/>
        </w:rPr>
        <w:t>Draft summary of award content due Thursday 28</w:t>
      </w:r>
      <w:r w:rsidRPr="002B44EA">
        <w:rPr>
          <w:sz w:val="24"/>
          <w:szCs w:val="24"/>
          <w:vertAlign w:val="superscript"/>
        </w:rPr>
        <w:t>th</w:t>
      </w:r>
      <w:r w:rsidRPr="002B44EA">
        <w:rPr>
          <w:sz w:val="24"/>
          <w:szCs w:val="24"/>
        </w:rPr>
        <w:t xml:space="preserve"> October 2021 (we will provide guidance on what is needed for this short submission). </w:t>
      </w:r>
    </w:p>
    <w:p w14:paraId="2AF74EA8" w14:textId="53A9AEFD" w:rsidR="00392CB9" w:rsidRPr="002B44EA" w:rsidRDefault="00392CB9" w:rsidP="002B44EA">
      <w:pPr>
        <w:pStyle w:val="ListParagraph"/>
        <w:numPr>
          <w:ilvl w:val="0"/>
          <w:numId w:val="18"/>
        </w:numPr>
        <w:spacing w:after="0" w:line="240" w:lineRule="auto"/>
        <w:rPr>
          <w:sz w:val="24"/>
          <w:szCs w:val="24"/>
        </w:rPr>
      </w:pPr>
      <w:r>
        <w:rPr>
          <w:sz w:val="24"/>
          <w:szCs w:val="24"/>
        </w:rPr>
        <w:t xml:space="preserve">Feedback from SFP on summary draft by end of November. </w:t>
      </w:r>
    </w:p>
    <w:p w14:paraId="55E137CD" w14:textId="1174979E" w:rsidR="004A21A7" w:rsidRPr="002B44EA" w:rsidRDefault="004A21A7" w:rsidP="002B44EA">
      <w:pPr>
        <w:pStyle w:val="ListParagraph"/>
        <w:numPr>
          <w:ilvl w:val="0"/>
          <w:numId w:val="18"/>
        </w:numPr>
        <w:spacing w:after="0" w:line="240" w:lineRule="auto"/>
        <w:rPr>
          <w:sz w:val="24"/>
          <w:szCs w:val="24"/>
        </w:rPr>
      </w:pPr>
      <w:r w:rsidRPr="002B44EA">
        <w:rPr>
          <w:sz w:val="24"/>
          <w:szCs w:val="24"/>
        </w:rPr>
        <w:t xml:space="preserve">First </w:t>
      </w:r>
      <w:r w:rsidR="00A37B2F" w:rsidRPr="00626B86">
        <w:rPr>
          <w:sz w:val="24"/>
          <w:szCs w:val="24"/>
        </w:rPr>
        <w:t>full</w:t>
      </w:r>
      <w:r w:rsidR="00A37B2F">
        <w:rPr>
          <w:sz w:val="24"/>
          <w:szCs w:val="24"/>
        </w:rPr>
        <w:t xml:space="preserve"> </w:t>
      </w:r>
      <w:r w:rsidRPr="002B44EA">
        <w:rPr>
          <w:sz w:val="24"/>
          <w:szCs w:val="24"/>
        </w:rPr>
        <w:t xml:space="preserve">draft application </w:t>
      </w:r>
      <w:r w:rsidR="002B44EA" w:rsidRPr="002B44EA">
        <w:rPr>
          <w:sz w:val="24"/>
          <w:szCs w:val="24"/>
        </w:rPr>
        <w:t xml:space="preserve">due Thursday </w:t>
      </w:r>
      <w:r w:rsidRPr="002B44EA">
        <w:rPr>
          <w:sz w:val="24"/>
          <w:szCs w:val="24"/>
        </w:rPr>
        <w:t>2</w:t>
      </w:r>
      <w:r w:rsidR="002B44EA" w:rsidRPr="002B44EA">
        <w:rPr>
          <w:sz w:val="24"/>
          <w:szCs w:val="24"/>
        </w:rPr>
        <w:t>7</w:t>
      </w:r>
      <w:r w:rsidR="002B44EA" w:rsidRPr="002B44EA">
        <w:rPr>
          <w:sz w:val="24"/>
          <w:szCs w:val="24"/>
          <w:vertAlign w:val="superscript"/>
        </w:rPr>
        <w:t>th</w:t>
      </w:r>
      <w:r w:rsidRPr="002B44EA">
        <w:rPr>
          <w:sz w:val="24"/>
          <w:szCs w:val="24"/>
        </w:rPr>
        <w:t xml:space="preserve"> Jan</w:t>
      </w:r>
      <w:r w:rsidR="002B44EA" w:rsidRPr="002B44EA">
        <w:rPr>
          <w:sz w:val="24"/>
          <w:szCs w:val="24"/>
        </w:rPr>
        <w:t>uary 2022</w:t>
      </w:r>
    </w:p>
    <w:p w14:paraId="6CB4D473" w14:textId="2314D7A8" w:rsidR="004A21A7" w:rsidRPr="004808B8" w:rsidRDefault="004A21A7" w:rsidP="002B44EA">
      <w:pPr>
        <w:pStyle w:val="ListParagraph"/>
        <w:numPr>
          <w:ilvl w:val="0"/>
          <w:numId w:val="18"/>
        </w:numPr>
        <w:spacing w:after="0"/>
        <w:rPr>
          <w:rFonts w:ascii="Calibri" w:eastAsia="Times New Roman" w:hAnsi="Calibri" w:cs="Calibri"/>
          <w:sz w:val="24"/>
          <w:szCs w:val="24"/>
          <w:lang w:val="en-US"/>
        </w:rPr>
      </w:pPr>
      <w:r w:rsidRPr="004808B8">
        <w:rPr>
          <w:rFonts w:eastAsia="Times New Roman"/>
          <w:sz w:val="24"/>
          <w:szCs w:val="24"/>
          <w:lang w:val="en-US"/>
        </w:rPr>
        <w:t xml:space="preserve">Feedback on full draft application by </w:t>
      </w:r>
      <w:r w:rsidR="002B44EA" w:rsidRPr="004808B8">
        <w:rPr>
          <w:rFonts w:eastAsia="Times New Roman"/>
          <w:sz w:val="24"/>
          <w:szCs w:val="24"/>
          <w:lang w:val="en-US"/>
        </w:rPr>
        <w:t>Monday 28</w:t>
      </w:r>
      <w:r w:rsidR="002B44EA" w:rsidRPr="004808B8">
        <w:rPr>
          <w:rFonts w:eastAsia="Times New Roman"/>
          <w:sz w:val="24"/>
          <w:szCs w:val="24"/>
          <w:vertAlign w:val="superscript"/>
          <w:lang w:val="en-US"/>
        </w:rPr>
        <w:t>th</w:t>
      </w:r>
      <w:r w:rsidR="002B44EA" w:rsidRPr="004808B8">
        <w:rPr>
          <w:rFonts w:eastAsia="Times New Roman"/>
          <w:sz w:val="24"/>
          <w:szCs w:val="24"/>
          <w:lang w:val="en-US"/>
        </w:rPr>
        <w:t xml:space="preserve"> </w:t>
      </w:r>
      <w:r w:rsidRPr="004808B8">
        <w:rPr>
          <w:rFonts w:eastAsia="Times New Roman"/>
          <w:sz w:val="24"/>
          <w:szCs w:val="24"/>
          <w:lang w:val="en-US"/>
        </w:rPr>
        <w:t>February 2022</w:t>
      </w:r>
    </w:p>
    <w:p w14:paraId="4C4621FC" w14:textId="2D2D63AA" w:rsidR="00E254F0" w:rsidRPr="002B44EA" w:rsidRDefault="00E254F0" w:rsidP="00E254F0">
      <w:pPr>
        <w:pStyle w:val="ListParagraph"/>
        <w:numPr>
          <w:ilvl w:val="0"/>
          <w:numId w:val="18"/>
        </w:numPr>
        <w:spacing w:after="0" w:line="240" w:lineRule="auto"/>
        <w:rPr>
          <w:sz w:val="24"/>
          <w:szCs w:val="24"/>
        </w:rPr>
      </w:pPr>
      <w:r w:rsidRPr="002B44EA">
        <w:rPr>
          <w:sz w:val="24"/>
          <w:szCs w:val="24"/>
        </w:rPr>
        <w:t xml:space="preserve">Final application due </w:t>
      </w:r>
      <w:r w:rsidR="002B44EA" w:rsidRPr="002B44EA">
        <w:rPr>
          <w:sz w:val="24"/>
          <w:szCs w:val="24"/>
        </w:rPr>
        <w:t xml:space="preserve">Thursday </w:t>
      </w:r>
      <w:r w:rsidR="00FC65B3" w:rsidRPr="002B44EA">
        <w:rPr>
          <w:sz w:val="24"/>
          <w:szCs w:val="24"/>
        </w:rPr>
        <w:t>2</w:t>
      </w:r>
      <w:r w:rsidR="002B44EA" w:rsidRPr="002B44EA">
        <w:rPr>
          <w:sz w:val="24"/>
          <w:szCs w:val="24"/>
        </w:rPr>
        <w:t>8</w:t>
      </w:r>
      <w:r w:rsidR="00FC65B3" w:rsidRPr="002B44EA">
        <w:rPr>
          <w:sz w:val="24"/>
          <w:szCs w:val="24"/>
          <w:vertAlign w:val="superscript"/>
        </w:rPr>
        <w:t>th</w:t>
      </w:r>
      <w:r w:rsidR="00FC65B3" w:rsidRPr="002B44EA">
        <w:rPr>
          <w:sz w:val="24"/>
          <w:szCs w:val="24"/>
        </w:rPr>
        <w:t xml:space="preserve"> </w:t>
      </w:r>
      <w:r w:rsidRPr="002B44EA">
        <w:rPr>
          <w:sz w:val="24"/>
          <w:szCs w:val="24"/>
        </w:rPr>
        <w:t>April 2022</w:t>
      </w:r>
      <w:r w:rsidR="004A21A7" w:rsidRPr="002B44EA">
        <w:rPr>
          <w:sz w:val="24"/>
          <w:szCs w:val="24"/>
        </w:rPr>
        <w:t xml:space="preserve"> </w:t>
      </w:r>
    </w:p>
    <w:p w14:paraId="399292AB" w14:textId="77777777" w:rsidR="00E254F0" w:rsidRPr="002B44EA" w:rsidRDefault="00E254F0" w:rsidP="00E254F0">
      <w:pPr>
        <w:pStyle w:val="ListParagraph"/>
        <w:numPr>
          <w:ilvl w:val="0"/>
          <w:numId w:val="18"/>
        </w:numPr>
        <w:spacing w:after="0" w:line="240" w:lineRule="auto"/>
        <w:rPr>
          <w:sz w:val="24"/>
          <w:szCs w:val="24"/>
        </w:rPr>
      </w:pPr>
      <w:r w:rsidRPr="002B44EA">
        <w:rPr>
          <w:sz w:val="24"/>
          <w:szCs w:val="24"/>
        </w:rPr>
        <w:t>Awards decision May 2022</w:t>
      </w:r>
    </w:p>
    <w:p w14:paraId="471186F5" w14:textId="493C5D42" w:rsidR="00E254F0" w:rsidRPr="002B44EA" w:rsidRDefault="00E254F0" w:rsidP="00E254F0">
      <w:pPr>
        <w:pStyle w:val="ListParagraph"/>
        <w:numPr>
          <w:ilvl w:val="0"/>
          <w:numId w:val="18"/>
        </w:numPr>
        <w:spacing w:after="0" w:line="240" w:lineRule="auto"/>
        <w:rPr>
          <w:sz w:val="24"/>
          <w:szCs w:val="24"/>
        </w:rPr>
      </w:pPr>
      <w:r w:rsidRPr="002B44EA">
        <w:rPr>
          <w:sz w:val="24"/>
          <w:szCs w:val="24"/>
        </w:rPr>
        <w:lastRenderedPageBreak/>
        <w:t xml:space="preserve">Announcement </w:t>
      </w:r>
      <w:r w:rsidR="000638C0" w:rsidRPr="002B44EA">
        <w:rPr>
          <w:sz w:val="24"/>
          <w:szCs w:val="24"/>
        </w:rPr>
        <w:t xml:space="preserve">of award winners </w:t>
      </w:r>
      <w:r w:rsidRPr="002B44EA">
        <w:rPr>
          <w:sz w:val="24"/>
          <w:szCs w:val="24"/>
        </w:rPr>
        <w:t xml:space="preserve">June 2022. </w:t>
      </w:r>
    </w:p>
    <w:bookmarkEnd w:id="1"/>
    <w:p w14:paraId="067340DF" w14:textId="77777777" w:rsidR="00E254F0" w:rsidRPr="00E254F0" w:rsidRDefault="00E254F0" w:rsidP="00E254F0">
      <w:pPr>
        <w:spacing w:after="0" w:line="240" w:lineRule="auto"/>
        <w:ind w:left="227"/>
        <w:rPr>
          <w:b/>
          <w:sz w:val="24"/>
          <w:szCs w:val="24"/>
        </w:rPr>
      </w:pPr>
    </w:p>
    <w:p w14:paraId="0E8C52A7" w14:textId="77777777" w:rsidR="00E254F0" w:rsidRPr="00E254F0" w:rsidRDefault="00E254F0" w:rsidP="00E254F0">
      <w:pPr>
        <w:spacing w:after="0" w:line="240" w:lineRule="auto"/>
        <w:ind w:left="227"/>
        <w:rPr>
          <w:b/>
          <w:sz w:val="24"/>
          <w:szCs w:val="24"/>
        </w:rPr>
      </w:pPr>
      <w:r w:rsidRPr="00E254F0">
        <w:rPr>
          <w:b/>
          <w:sz w:val="24"/>
          <w:szCs w:val="24"/>
        </w:rPr>
        <w:t>Round 4 (Starting 2022)</w:t>
      </w:r>
    </w:p>
    <w:p w14:paraId="384B8784" w14:textId="77777777" w:rsidR="00E254F0" w:rsidRPr="00E254F0" w:rsidRDefault="00E254F0" w:rsidP="00E254F0">
      <w:pPr>
        <w:pStyle w:val="ListParagraph"/>
        <w:numPr>
          <w:ilvl w:val="0"/>
          <w:numId w:val="19"/>
        </w:numPr>
        <w:spacing w:after="0" w:line="240" w:lineRule="auto"/>
        <w:rPr>
          <w:b/>
          <w:sz w:val="24"/>
          <w:szCs w:val="24"/>
        </w:rPr>
      </w:pPr>
      <w:r w:rsidRPr="00E254F0">
        <w:rPr>
          <w:sz w:val="24"/>
          <w:szCs w:val="24"/>
        </w:rPr>
        <w:t>Expression of interest due</w:t>
      </w:r>
      <w:r w:rsidRPr="00E254F0">
        <w:rPr>
          <w:b/>
          <w:sz w:val="24"/>
          <w:szCs w:val="24"/>
        </w:rPr>
        <w:t xml:space="preserve"> </w:t>
      </w:r>
      <w:r w:rsidRPr="007E1861">
        <w:rPr>
          <w:bCs/>
          <w:sz w:val="24"/>
          <w:szCs w:val="24"/>
        </w:rPr>
        <w:t>September 2022</w:t>
      </w:r>
    </w:p>
    <w:p w14:paraId="449AAB4B" w14:textId="77777777" w:rsidR="00E254F0" w:rsidRPr="00E254F0" w:rsidRDefault="00E254F0" w:rsidP="00E254F0">
      <w:pPr>
        <w:pStyle w:val="ListParagraph"/>
        <w:numPr>
          <w:ilvl w:val="0"/>
          <w:numId w:val="19"/>
        </w:numPr>
        <w:spacing w:after="0" w:line="240" w:lineRule="auto"/>
        <w:rPr>
          <w:sz w:val="24"/>
          <w:szCs w:val="24"/>
        </w:rPr>
      </w:pPr>
      <w:r w:rsidRPr="00E254F0">
        <w:rPr>
          <w:sz w:val="24"/>
          <w:szCs w:val="24"/>
        </w:rPr>
        <w:t>Final application due April 2023</w:t>
      </w:r>
    </w:p>
    <w:p w14:paraId="7CAA3C00" w14:textId="77777777" w:rsidR="00E254F0" w:rsidRPr="00E254F0" w:rsidRDefault="00E254F0" w:rsidP="00E254F0">
      <w:pPr>
        <w:pStyle w:val="ListParagraph"/>
        <w:numPr>
          <w:ilvl w:val="0"/>
          <w:numId w:val="19"/>
        </w:numPr>
        <w:spacing w:after="0" w:line="240" w:lineRule="auto"/>
        <w:rPr>
          <w:sz w:val="24"/>
          <w:szCs w:val="24"/>
        </w:rPr>
      </w:pPr>
      <w:r w:rsidRPr="00E254F0">
        <w:rPr>
          <w:sz w:val="24"/>
          <w:szCs w:val="24"/>
        </w:rPr>
        <w:t>Awards decision May 2023</w:t>
      </w:r>
    </w:p>
    <w:p w14:paraId="74773A97" w14:textId="701004F1" w:rsidR="529273D9" w:rsidRPr="00A50B73" w:rsidRDefault="529273D9" w:rsidP="00A50B73">
      <w:pPr>
        <w:pStyle w:val="ListParagraph"/>
        <w:numPr>
          <w:ilvl w:val="0"/>
          <w:numId w:val="19"/>
        </w:numPr>
        <w:spacing w:after="0" w:line="240" w:lineRule="auto"/>
        <w:rPr>
          <w:b/>
          <w:bCs/>
          <w:sz w:val="24"/>
          <w:szCs w:val="24"/>
        </w:rPr>
      </w:pPr>
      <w:r w:rsidRPr="529273D9">
        <w:rPr>
          <w:sz w:val="24"/>
          <w:szCs w:val="24"/>
        </w:rPr>
        <w:t>Announcement of award winners June 2023.</w:t>
      </w:r>
      <w:r w:rsidRPr="529273D9">
        <w:rPr>
          <w:b/>
          <w:bCs/>
          <w:sz w:val="24"/>
          <w:szCs w:val="24"/>
        </w:rPr>
        <w:t xml:space="preserve"> </w:t>
      </w:r>
    </w:p>
    <w:p w14:paraId="222FC9E4" w14:textId="21E0FE97" w:rsidR="00A50B73" w:rsidRPr="00E254F0" w:rsidRDefault="00A50B73" w:rsidP="00A50B73">
      <w:pPr>
        <w:pStyle w:val="Heading1"/>
        <w:rPr>
          <w:sz w:val="24"/>
          <w:szCs w:val="24"/>
        </w:rPr>
      </w:pPr>
      <w:bookmarkStart w:id="2" w:name="_Toc81385947"/>
      <w:r w:rsidRPr="00E254F0">
        <w:rPr>
          <w:sz w:val="24"/>
          <w:szCs w:val="24"/>
        </w:rPr>
        <w:t>SFP</w:t>
      </w:r>
      <w:r>
        <w:rPr>
          <w:sz w:val="24"/>
          <w:szCs w:val="24"/>
        </w:rPr>
        <w:t xml:space="preserve"> Grants</w:t>
      </w:r>
      <w:bookmarkEnd w:id="2"/>
    </w:p>
    <w:p w14:paraId="64CEC694" w14:textId="3D011034" w:rsidR="000476AF" w:rsidRDefault="00780E95" w:rsidP="002B44EA">
      <w:pPr>
        <w:spacing w:line="240" w:lineRule="auto"/>
        <w:rPr>
          <w:bCs/>
          <w:sz w:val="24"/>
          <w:szCs w:val="24"/>
        </w:rPr>
      </w:pPr>
      <w:r>
        <w:rPr>
          <w:bCs/>
          <w:sz w:val="24"/>
          <w:szCs w:val="24"/>
        </w:rPr>
        <w:t xml:space="preserve">The following outlines details and timeframes for current and upcoming grants rounds. Before applying for a grant, please carefully read all the grant information, including full eligibility criteria, on the grant application form. These will be posted on your </w:t>
      </w:r>
      <w:r w:rsidR="00B14F97">
        <w:rPr>
          <w:bCs/>
          <w:sz w:val="24"/>
          <w:szCs w:val="24"/>
        </w:rPr>
        <w:t xml:space="preserve">SFP Member’s dashboard when available. </w:t>
      </w:r>
      <w:r>
        <w:rPr>
          <w:bCs/>
          <w:sz w:val="24"/>
          <w:szCs w:val="24"/>
        </w:rPr>
        <w:t xml:space="preserve">  </w:t>
      </w:r>
    </w:p>
    <w:p w14:paraId="0D9BF2F8" w14:textId="27A88FF5" w:rsidR="00937D22" w:rsidRPr="002B44EA" w:rsidRDefault="00937D22" w:rsidP="002B44EA">
      <w:pPr>
        <w:spacing w:line="240" w:lineRule="auto"/>
        <w:rPr>
          <w:bCs/>
          <w:sz w:val="24"/>
          <w:szCs w:val="24"/>
        </w:rPr>
      </w:pPr>
      <w:r>
        <w:rPr>
          <w:bCs/>
          <w:sz w:val="24"/>
          <w:szCs w:val="24"/>
        </w:rPr>
        <w:t xml:space="preserve">Please note that unless you are told otherwise, you will need to submit reports as outlined below using our integrated reporting form. This will be made available on your SFP Member’s dashboard at least 1 month before the deadline. We will contact you to let you know when the form is available. </w:t>
      </w:r>
    </w:p>
    <w:p w14:paraId="607319EB" w14:textId="56004E75" w:rsidR="00E254F0" w:rsidRPr="00E254F0" w:rsidRDefault="00E254F0" w:rsidP="00E254F0">
      <w:pPr>
        <w:pStyle w:val="Heading1"/>
        <w:rPr>
          <w:sz w:val="24"/>
          <w:szCs w:val="24"/>
        </w:rPr>
      </w:pPr>
      <w:bookmarkStart w:id="3" w:name="_Toc81385948"/>
      <w:r w:rsidRPr="00E254F0">
        <w:rPr>
          <w:sz w:val="24"/>
          <w:szCs w:val="24"/>
        </w:rPr>
        <w:t xml:space="preserve">SFP </w:t>
      </w:r>
      <w:r w:rsidRPr="00920C35">
        <w:rPr>
          <w:i/>
          <w:iCs/>
          <w:sz w:val="24"/>
          <w:szCs w:val="24"/>
        </w:rPr>
        <w:t xml:space="preserve">Bronze to Silver </w:t>
      </w:r>
      <w:r w:rsidRPr="00E254F0">
        <w:rPr>
          <w:sz w:val="24"/>
          <w:szCs w:val="24"/>
        </w:rPr>
        <w:t xml:space="preserve">and </w:t>
      </w:r>
      <w:r w:rsidRPr="00920C35">
        <w:rPr>
          <w:i/>
          <w:iCs/>
          <w:sz w:val="24"/>
          <w:szCs w:val="24"/>
        </w:rPr>
        <w:t>Silver to Gold</w:t>
      </w:r>
      <w:r w:rsidRPr="00E254F0">
        <w:rPr>
          <w:sz w:val="24"/>
          <w:szCs w:val="24"/>
        </w:rPr>
        <w:t xml:space="preserve"> Coordinator Grants</w:t>
      </w:r>
      <w:bookmarkEnd w:id="3"/>
    </w:p>
    <w:p w14:paraId="3AB630B3" w14:textId="1836FE70" w:rsidR="00E254F0" w:rsidRDefault="00E254F0" w:rsidP="00E254F0">
      <w:pPr>
        <w:rPr>
          <w:sz w:val="24"/>
          <w:szCs w:val="24"/>
        </w:rPr>
      </w:pPr>
      <w:bookmarkStart w:id="4" w:name="_Hlk78798048"/>
      <w:r w:rsidRPr="00E254F0">
        <w:rPr>
          <w:sz w:val="24"/>
          <w:szCs w:val="24"/>
        </w:rPr>
        <w:t>These grants</w:t>
      </w:r>
      <w:r w:rsidRPr="00E254F0">
        <w:rPr>
          <w:b/>
          <w:sz w:val="24"/>
          <w:szCs w:val="24"/>
        </w:rPr>
        <w:t xml:space="preserve"> </w:t>
      </w:r>
      <w:r w:rsidRPr="00E254F0">
        <w:rPr>
          <w:sz w:val="24"/>
          <w:szCs w:val="24"/>
        </w:rPr>
        <w:t>are for</w:t>
      </w:r>
      <w:r w:rsidR="004D58FF">
        <w:rPr>
          <w:sz w:val="24"/>
          <w:szCs w:val="24"/>
        </w:rPr>
        <w:t xml:space="preserve"> £10,000 per year for</w:t>
      </w:r>
      <w:r w:rsidRPr="00E254F0">
        <w:rPr>
          <w:sz w:val="24"/>
          <w:szCs w:val="24"/>
        </w:rPr>
        <w:t xml:space="preserve"> coordinator time to work towards an SFP Silver or Gold Award over a 2-year period</w:t>
      </w:r>
      <w:r w:rsidR="004D58FF">
        <w:rPr>
          <w:sz w:val="24"/>
          <w:szCs w:val="24"/>
        </w:rPr>
        <w:t xml:space="preserve"> (in principle) and </w:t>
      </w:r>
      <w:r w:rsidRPr="00E254F0">
        <w:rPr>
          <w:sz w:val="24"/>
          <w:szCs w:val="24"/>
        </w:rPr>
        <w:t xml:space="preserve">require match-funding. </w:t>
      </w:r>
    </w:p>
    <w:bookmarkEnd w:id="4"/>
    <w:p w14:paraId="06322F4D" w14:textId="4680E5C5" w:rsidR="00D279A6" w:rsidRPr="004E5132" w:rsidRDefault="00D279A6" w:rsidP="00920C35">
      <w:pPr>
        <w:spacing w:after="0"/>
        <w:rPr>
          <w:b/>
          <w:bCs/>
          <w:sz w:val="24"/>
          <w:szCs w:val="24"/>
        </w:rPr>
      </w:pPr>
      <w:r w:rsidRPr="004E5132">
        <w:rPr>
          <w:b/>
          <w:bCs/>
          <w:sz w:val="24"/>
          <w:szCs w:val="24"/>
        </w:rPr>
        <w:t>Alignment with awards process</w:t>
      </w:r>
    </w:p>
    <w:p w14:paraId="3EE4810E" w14:textId="2C8DCDEC" w:rsidR="00D279A6" w:rsidRDefault="00D279A6" w:rsidP="00920C35">
      <w:pPr>
        <w:spacing w:after="0" w:line="240" w:lineRule="auto"/>
        <w:rPr>
          <w:color w:val="000000"/>
          <w:sz w:val="24"/>
          <w:szCs w:val="24"/>
        </w:rPr>
      </w:pPr>
      <w:r>
        <w:rPr>
          <w:color w:val="000000"/>
          <w:sz w:val="24"/>
          <w:szCs w:val="24"/>
        </w:rPr>
        <w:t xml:space="preserve">If eligible, you can apply for the related coordinator grant at the same time as your </w:t>
      </w:r>
      <w:r w:rsidR="004808B8">
        <w:rPr>
          <w:color w:val="000000"/>
          <w:sz w:val="24"/>
          <w:szCs w:val="24"/>
        </w:rPr>
        <w:t xml:space="preserve">related </w:t>
      </w:r>
      <w:r>
        <w:rPr>
          <w:color w:val="000000"/>
          <w:sz w:val="24"/>
          <w:szCs w:val="24"/>
        </w:rPr>
        <w:t>SFP award. Applications for awards and these grant will be considered within a month of each other by our awards and grants panels.</w:t>
      </w:r>
      <w:r w:rsidRPr="000638C0">
        <w:rPr>
          <w:color w:val="000000"/>
          <w:sz w:val="24"/>
          <w:szCs w:val="24"/>
        </w:rPr>
        <w:t xml:space="preserve"> If your application for an award is successful, then your related coordinator grant application will go forward to the SFP grants panel</w:t>
      </w:r>
      <w:r>
        <w:rPr>
          <w:color w:val="000000"/>
          <w:sz w:val="24"/>
          <w:szCs w:val="24"/>
        </w:rPr>
        <w:t xml:space="preserve">. It will be fully assessed against the grant criteria and is likely to be part of a competitive process. </w:t>
      </w:r>
      <w:r w:rsidRPr="000638C0">
        <w:rPr>
          <w:color w:val="000000"/>
          <w:sz w:val="24"/>
          <w:szCs w:val="24"/>
        </w:rPr>
        <w:t xml:space="preserve">If your award application is rejected, your coordinator grant will not be considered. </w:t>
      </w:r>
    </w:p>
    <w:p w14:paraId="223665D2" w14:textId="77777777" w:rsidR="00920C35" w:rsidRPr="00920C35" w:rsidRDefault="00920C35" w:rsidP="00920C35">
      <w:pPr>
        <w:spacing w:after="0" w:line="240" w:lineRule="auto"/>
        <w:rPr>
          <w:color w:val="000000"/>
          <w:sz w:val="24"/>
          <w:szCs w:val="24"/>
        </w:rPr>
      </w:pPr>
    </w:p>
    <w:p w14:paraId="47DA53F7" w14:textId="6EE06CFB" w:rsidR="00E254F0" w:rsidRPr="00920C35" w:rsidRDefault="00E254F0" w:rsidP="00920C35">
      <w:pPr>
        <w:spacing w:after="0"/>
        <w:ind w:left="227"/>
        <w:rPr>
          <w:b/>
          <w:sz w:val="24"/>
          <w:szCs w:val="24"/>
        </w:rPr>
      </w:pPr>
      <w:r w:rsidRPr="00E254F0">
        <w:rPr>
          <w:b/>
          <w:sz w:val="24"/>
          <w:szCs w:val="24"/>
        </w:rPr>
        <w:t>Round 1 (Start</w:t>
      </w:r>
      <w:r w:rsidR="00920C35">
        <w:rPr>
          <w:b/>
          <w:sz w:val="24"/>
          <w:szCs w:val="24"/>
        </w:rPr>
        <w:t>ed</w:t>
      </w:r>
      <w:r w:rsidRPr="00E254F0">
        <w:rPr>
          <w:b/>
          <w:sz w:val="24"/>
          <w:szCs w:val="24"/>
        </w:rPr>
        <w:t xml:space="preserve"> 2020)</w:t>
      </w:r>
      <w:r w:rsidR="00920C35">
        <w:rPr>
          <w:b/>
          <w:sz w:val="24"/>
          <w:szCs w:val="24"/>
        </w:rPr>
        <w:t xml:space="preserve"> </w:t>
      </w:r>
      <w:r w:rsidRPr="00920C35">
        <w:rPr>
          <w:sz w:val="24"/>
          <w:szCs w:val="24"/>
          <w:u w:val="single"/>
        </w:rPr>
        <w:t xml:space="preserve">This round is now closed. </w:t>
      </w:r>
    </w:p>
    <w:p w14:paraId="41529100" w14:textId="043C2645" w:rsidR="00920C35" w:rsidRPr="00E254F0" w:rsidRDefault="00920C35" w:rsidP="00E254F0">
      <w:pPr>
        <w:pStyle w:val="ListParagraph"/>
        <w:numPr>
          <w:ilvl w:val="0"/>
          <w:numId w:val="22"/>
        </w:numPr>
        <w:spacing w:after="160" w:line="259" w:lineRule="auto"/>
        <w:rPr>
          <w:sz w:val="24"/>
          <w:szCs w:val="24"/>
        </w:rPr>
      </w:pPr>
      <w:r w:rsidRPr="00A50B73">
        <w:rPr>
          <w:sz w:val="24"/>
          <w:szCs w:val="24"/>
        </w:rPr>
        <w:t>1</w:t>
      </w:r>
      <w:r w:rsidRPr="00A50B73">
        <w:rPr>
          <w:sz w:val="24"/>
          <w:szCs w:val="24"/>
          <w:vertAlign w:val="superscript"/>
        </w:rPr>
        <w:t>st</w:t>
      </w:r>
      <w:r w:rsidRPr="00A50B73">
        <w:rPr>
          <w:sz w:val="24"/>
          <w:szCs w:val="24"/>
        </w:rPr>
        <w:t xml:space="preserve"> July – </w:t>
      </w:r>
      <w:r>
        <w:rPr>
          <w:sz w:val="24"/>
          <w:szCs w:val="24"/>
        </w:rPr>
        <w:t>31</w:t>
      </w:r>
      <w:r w:rsidRPr="00920C35">
        <w:rPr>
          <w:sz w:val="24"/>
          <w:szCs w:val="24"/>
          <w:vertAlign w:val="superscript"/>
        </w:rPr>
        <w:t>st</w:t>
      </w:r>
      <w:r>
        <w:rPr>
          <w:sz w:val="24"/>
          <w:szCs w:val="24"/>
        </w:rPr>
        <w:t xml:space="preserve"> September 2021: Start of Year 2 funding period.</w:t>
      </w:r>
    </w:p>
    <w:p w14:paraId="30F3FDCA" w14:textId="5438D226"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3</w:t>
      </w:r>
      <w:r w:rsidR="002A093B">
        <w:rPr>
          <w:sz w:val="24"/>
          <w:szCs w:val="24"/>
        </w:rPr>
        <w:t>:</w:t>
      </w:r>
      <w:r w:rsidRPr="00E254F0">
        <w:rPr>
          <w:sz w:val="24"/>
          <w:szCs w:val="24"/>
        </w:rPr>
        <w:t xml:space="preserve"> </w:t>
      </w:r>
      <w:r w:rsidR="00920C35">
        <w:rPr>
          <w:sz w:val="24"/>
          <w:szCs w:val="24"/>
        </w:rPr>
        <w:t>14</w:t>
      </w:r>
      <w:r w:rsidR="00920C35" w:rsidRPr="00920C35">
        <w:rPr>
          <w:sz w:val="24"/>
          <w:szCs w:val="24"/>
          <w:vertAlign w:val="superscript"/>
        </w:rPr>
        <w:t>th</w:t>
      </w:r>
      <w:r w:rsidR="00920C35">
        <w:rPr>
          <w:sz w:val="24"/>
          <w:szCs w:val="24"/>
        </w:rPr>
        <w:t xml:space="preserve"> October</w:t>
      </w:r>
      <w:r w:rsidRPr="00E254F0">
        <w:rPr>
          <w:sz w:val="24"/>
          <w:szCs w:val="24"/>
        </w:rPr>
        <w:t xml:space="preserve"> 2021 </w:t>
      </w:r>
      <w:r w:rsidRPr="00E254F0">
        <w:rPr>
          <w:i/>
          <w:iCs/>
          <w:sz w:val="24"/>
          <w:szCs w:val="24"/>
        </w:rPr>
        <w:t>(subject to successful Year 1)</w:t>
      </w:r>
    </w:p>
    <w:p w14:paraId="1B5C0959" w14:textId="401D3901"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4</w:t>
      </w:r>
      <w:r w:rsidR="002A093B">
        <w:rPr>
          <w:sz w:val="24"/>
          <w:szCs w:val="24"/>
        </w:rPr>
        <w:t>:</w:t>
      </w:r>
      <w:r w:rsidRPr="00E254F0">
        <w:rPr>
          <w:sz w:val="24"/>
          <w:szCs w:val="24"/>
        </w:rPr>
        <w:t xml:space="preserve"> March 2022 </w:t>
      </w:r>
      <w:r w:rsidRPr="00E254F0">
        <w:rPr>
          <w:i/>
          <w:iCs/>
          <w:sz w:val="24"/>
          <w:szCs w:val="24"/>
        </w:rPr>
        <w:t>(subject to successful Year 1)</w:t>
      </w:r>
    </w:p>
    <w:p w14:paraId="0D474844" w14:textId="4163676E" w:rsidR="00920C35" w:rsidRPr="00E254F0" w:rsidRDefault="00E254F0" w:rsidP="00920C35">
      <w:pPr>
        <w:spacing w:after="0"/>
        <w:ind w:left="227"/>
        <w:rPr>
          <w:b/>
          <w:sz w:val="24"/>
          <w:szCs w:val="24"/>
        </w:rPr>
      </w:pPr>
      <w:bookmarkStart w:id="5" w:name="_Hlk80274001"/>
      <w:r w:rsidRPr="00E254F0">
        <w:rPr>
          <w:b/>
          <w:sz w:val="24"/>
          <w:szCs w:val="24"/>
        </w:rPr>
        <w:t>Round 2 (Start</w:t>
      </w:r>
      <w:r w:rsidR="00D279A6">
        <w:rPr>
          <w:b/>
          <w:sz w:val="24"/>
          <w:szCs w:val="24"/>
        </w:rPr>
        <w:t>ed July 2021</w:t>
      </w:r>
      <w:r w:rsidRPr="00E254F0">
        <w:rPr>
          <w:b/>
          <w:sz w:val="24"/>
          <w:szCs w:val="24"/>
        </w:rPr>
        <w:t>)</w:t>
      </w:r>
      <w:r w:rsidR="00920C35">
        <w:rPr>
          <w:b/>
          <w:sz w:val="24"/>
          <w:szCs w:val="24"/>
        </w:rPr>
        <w:t xml:space="preserve"> </w:t>
      </w:r>
      <w:r w:rsidR="00920C35" w:rsidRPr="00920C35">
        <w:rPr>
          <w:sz w:val="24"/>
          <w:szCs w:val="24"/>
          <w:u w:val="single"/>
        </w:rPr>
        <w:t>This round is now closed.</w:t>
      </w:r>
    </w:p>
    <w:p w14:paraId="5CD292D7" w14:textId="4706AC65" w:rsidR="00E254F0" w:rsidRPr="00E254F0" w:rsidRDefault="00D279A6" w:rsidP="00E254F0">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 – 31</w:t>
      </w:r>
      <w:r w:rsidRPr="00D279A6">
        <w:rPr>
          <w:sz w:val="24"/>
          <w:szCs w:val="24"/>
          <w:vertAlign w:val="superscript"/>
        </w:rPr>
        <w:t>st</w:t>
      </w:r>
      <w:r>
        <w:rPr>
          <w:sz w:val="24"/>
          <w:szCs w:val="24"/>
        </w:rPr>
        <w:t xml:space="preserve"> September 2021: Start of Year 1 funding period</w:t>
      </w:r>
    </w:p>
    <w:p w14:paraId="1558393F" w14:textId="6B6ACD25"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1</w:t>
      </w:r>
      <w:r w:rsidR="000B2BBD">
        <w:rPr>
          <w:sz w:val="24"/>
          <w:szCs w:val="24"/>
        </w:rPr>
        <w:t>:</w:t>
      </w:r>
      <w:r w:rsidRPr="00E254F0">
        <w:rPr>
          <w:sz w:val="24"/>
          <w:szCs w:val="24"/>
        </w:rPr>
        <w:t xml:space="preserve"> </w:t>
      </w:r>
      <w:r w:rsidR="00920C35">
        <w:rPr>
          <w:sz w:val="24"/>
          <w:szCs w:val="24"/>
        </w:rPr>
        <w:t>14</w:t>
      </w:r>
      <w:r w:rsidR="00920C35" w:rsidRPr="00920C35">
        <w:rPr>
          <w:sz w:val="24"/>
          <w:szCs w:val="24"/>
          <w:vertAlign w:val="superscript"/>
        </w:rPr>
        <w:t>th</w:t>
      </w:r>
      <w:r w:rsidR="00920C35">
        <w:rPr>
          <w:sz w:val="24"/>
          <w:szCs w:val="24"/>
        </w:rPr>
        <w:t xml:space="preserve"> October</w:t>
      </w:r>
      <w:r w:rsidRPr="00E254F0">
        <w:rPr>
          <w:sz w:val="24"/>
          <w:szCs w:val="24"/>
        </w:rPr>
        <w:t xml:space="preserve"> 2021</w:t>
      </w:r>
    </w:p>
    <w:p w14:paraId="15F5690E" w14:textId="6F3CAA98" w:rsidR="00D279A6" w:rsidRDefault="00E254F0" w:rsidP="00D279A6">
      <w:pPr>
        <w:pStyle w:val="ListParagraph"/>
        <w:numPr>
          <w:ilvl w:val="0"/>
          <w:numId w:val="20"/>
        </w:numPr>
        <w:spacing w:after="160" w:line="259" w:lineRule="auto"/>
        <w:rPr>
          <w:sz w:val="24"/>
          <w:szCs w:val="24"/>
        </w:rPr>
      </w:pPr>
      <w:r w:rsidRPr="00E254F0">
        <w:rPr>
          <w:sz w:val="24"/>
          <w:szCs w:val="24"/>
        </w:rPr>
        <w:t>Report 2</w:t>
      </w:r>
      <w:r w:rsidR="000B2BBD">
        <w:rPr>
          <w:sz w:val="24"/>
          <w:szCs w:val="24"/>
        </w:rPr>
        <w:t>:</w:t>
      </w:r>
      <w:r w:rsidRPr="00E254F0">
        <w:rPr>
          <w:sz w:val="24"/>
          <w:szCs w:val="24"/>
        </w:rPr>
        <w:t xml:space="preserve"> March 2022</w:t>
      </w:r>
      <w:r w:rsidR="00D279A6">
        <w:rPr>
          <w:sz w:val="24"/>
          <w:szCs w:val="24"/>
        </w:rPr>
        <w:t xml:space="preserve">. We will confirm your Year 2 funding based on this report and confirmation of ongoing match funding. </w:t>
      </w:r>
    </w:p>
    <w:p w14:paraId="02DFB852" w14:textId="2D12C230" w:rsidR="00D279A6" w:rsidRPr="00D279A6" w:rsidRDefault="00D279A6" w:rsidP="00D279A6">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w:t>
      </w:r>
      <w:r w:rsidR="00392CB9">
        <w:rPr>
          <w:sz w:val="24"/>
          <w:szCs w:val="24"/>
        </w:rPr>
        <w:t>:</w:t>
      </w:r>
      <w:r>
        <w:rPr>
          <w:sz w:val="24"/>
          <w:szCs w:val="24"/>
        </w:rPr>
        <w:t xml:space="preserve"> Start of Year 2 funding period</w:t>
      </w:r>
      <w:r w:rsidR="0055411C">
        <w:rPr>
          <w:sz w:val="24"/>
          <w:szCs w:val="24"/>
        </w:rPr>
        <w:t xml:space="preserve"> </w:t>
      </w:r>
      <w:r w:rsidR="0055411C" w:rsidRPr="00E254F0">
        <w:rPr>
          <w:i/>
          <w:iCs/>
          <w:sz w:val="24"/>
          <w:szCs w:val="24"/>
        </w:rPr>
        <w:t>(subject to successful Year 1)</w:t>
      </w:r>
    </w:p>
    <w:p w14:paraId="25BDE322" w14:textId="1CFE71F9"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3</w:t>
      </w:r>
      <w:r w:rsidR="000B2BBD">
        <w:rPr>
          <w:sz w:val="24"/>
          <w:szCs w:val="24"/>
        </w:rPr>
        <w:t>:</w:t>
      </w:r>
      <w:r w:rsidRPr="00E254F0">
        <w:rPr>
          <w:sz w:val="24"/>
          <w:szCs w:val="24"/>
        </w:rPr>
        <w:t xml:space="preserve"> </w:t>
      </w:r>
      <w:r w:rsidR="00920C35">
        <w:rPr>
          <w:sz w:val="24"/>
          <w:szCs w:val="24"/>
        </w:rPr>
        <w:t>October</w:t>
      </w:r>
      <w:r w:rsidRPr="00E254F0">
        <w:rPr>
          <w:sz w:val="24"/>
          <w:szCs w:val="24"/>
        </w:rPr>
        <w:t xml:space="preserve"> 2022 </w:t>
      </w:r>
    </w:p>
    <w:p w14:paraId="00BF569D" w14:textId="0D8E5330"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4</w:t>
      </w:r>
      <w:r w:rsidR="000B2BBD">
        <w:rPr>
          <w:sz w:val="24"/>
          <w:szCs w:val="24"/>
        </w:rPr>
        <w:t>:</w:t>
      </w:r>
      <w:r w:rsidRPr="00E254F0">
        <w:rPr>
          <w:sz w:val="24"/>
          <w:szCs w:val="24"/>
        </w:rPr>
        <w:t xml:space="preserve"> March 2023 </w:t>
      </w:r>
    </w:p>
    <w:bookmarkEnd w:id="5"/>
    <w:p w14:paraId="476A6E8C" w14:textId="77777777" w:rsidR="00E254F0" w:rsidRPr="00E254F0" w:rsidRDefault="00E254F0" w:rsidP="00E254F0">
      <w:pPr>
        <w:spacing w:after="0"/>
        <w:ind w:left="227"/>
        <w:rPr>
          <w:b/>
          <w:sz w:val="24"/>
          <w:szCs w:val="24"/>
        </w:rPr>
      </w:pPr>
      <w:r w:rsidRPr="00E254F0">
        <w:rPr>
          <w:b/>
          <w:sz w:val="24"/>
          <w:szCs w:val="24"/>
        </w:rPr>
        <w:t>Round 3 (Starting 2022)</w:t>
      </w:r>
    </w:p>
    <w:p w14:paraId="591FBC76" w14:textId="77777777" w:rsidR="00E254F0" w:rsidRPr="00E254F0" w:rsidRDefault="00E254F0" w:rsidP="00E254F0">
      <w:pPr>
        <w:pStyle w:val="ListParagraph"/>
        <w:numPr>
          <w:ilvl w:val="0"/>
          <w:numId w:val="21"/>
        </w:numPr>
        <w:spacing w:after="160" w:line="259" w:lineRule="auto"/>
        <w:rPr>
          <w:sz w:val="24"/>
          <w:szCs w:val="24"/>
        </w:rPr>
      </w:pPr>
      <w:r w:rsidRPr="00E254F0">
        <w:rPr>
          <w:sz w:val="24"/>
          <w:szCs w:val="24"/>
        </w:rPr>
        <w:t>Applications open in March 2022</w:t>
      </w:r>
    </w:p>
    <w:p w14:paraId="318DEABD" w14:textId="77777777" w:rsidR="00E254F0" w:rsidRPr="00E254F0" w:rsidRDefault="00E254F0" w:rsidP="00E254F0">
      <w:pPr>
        <w:pStyle w:val="ListParagraph"/>
        <w:numPr>
          <w:ilvl w:val="0"/>
          <w:numId w:val="21"/>
        </w:numPr>
        <w:spacing w:after="160" w:line="259" w:lineRule="auto"/>
        <w:rPr>
          <w:sz w:val="24"/>
          <w:szCs w:val="24"/>
        </w:rPr>
      </w:pPr>
      <w:r w:rsidRPr="00E254F0">
        <w:rPr>
          <w:sz w:val="24"/>
          <w:szCs w:val="24"/>
        </w:rPr>
        <w:t>Application deadline April 2022</w:t>
      </w:r>
    </w:p>
    <w:p w14:paraId="2C730F68" w14:textId="35A97825" w:rsidR="00E254F0" w:rsidRDefault="00E254F0" w:rsidP="00E254F0">
      <w:pPr>
        <w:pStyle w:val="ListParagraph"/>
        <w:numPr>
          <w:ilvl w:val="0"/>
          <w:numId w:val="21"/>
        </w:numPr>
        <w:spacing w:after="160" w:line="259" w:lineRule="auto"/>
        <w:rPr>
          <w:sz w:val="24"/>
          <w:szCs w:val="24"/>
        </w:rPr>
      </w:pPr>
      <w:r w:rsidRPr="00E254F0">
        <w:rPr>
          <w:sz w:val="24"/>
          <w:szCs w:val="24"/>
        </w:rPr>
        <w:t>Decision in May 2022</w:t>
      </w:r>
    </w:p>
    <w:p w14:paraId="70DC2250" w14:textId="1F2DFCA2" w:rsidR="0055411C" w:rsidRPr="00E254F0" w:rsidRDefault="00392CB9" w:rsidP="0055411C">
      <w:pPr>
        <w:pStyle w:val="ListParagraph"/>
        <w:numPr>
          <w:ilvl w:val="0"/>
          <w:numId w:val="21"/>
        </w:numPr>
        <w:spacing w:after="160" w:line="259" w:lineRule="auto"/>
        <w:rPr>
          <w:sz w:val="24"/>
          <w:szCs w:val="24"/>
        </w:rPr>
      </w:pPr>
      <w:r>
        <w:rPr>
          <w:sz w:val="24"/>
          <w:szCs w:val="24"/>
        </w:rPr>
        <w:t xml:space="preserve">July 2022: </w:t>
      </w:r>
      <w:r w:rsidR="0055411C">
        <w:rPr>
          <w:sz w:val="24"/>
          <w:szCs w:val="24"/>
        </w:rPr>
        <w:t>Start of Year 1 funding period</w:t>
      </w:r>
    </w:p>
    <w:p w14:paraId="481D4355" w14:textId="15AB9A9B" w:rsidR="0055411C" w:rsidRPr="00E254F0" w:rsidRDefault="0055411C" w:rsidP="0055411C">
      <w:pPr>
        <w:pStyle w:val="ListParagraph"/>
        <w:numPr>
          <w:ilvl w:val="0"/>
          <w:numId w:val="21"/>
        </w:numPr>
        <w:spacing w:after="160" w:line="259" w:lineRule="auto"/>
        <w:rPr>
          <w:sz w:val="24"/>
          <w:szCs w:val="24"/>
        </w:rPr>
      </w:pPr>
      <w:r w:rsidRPr="00E254F0">
        <w:rPr>
          <w:sz w:val="24"/>
          <w:szCs w:val="24"/>
        </w:rPr>
        <w:t>Report 1</w:t>
      </w:r>
      <w:r>
        <w:rPr>
          <w:sz w:val="24"/>
          <w:szCs w:val="24"/>
        </w:rPr>
        <w:t>: October</w:t>
      </w:r>
      <w:r w:rsidRPr="00E254F0">
        <w:rPr>
          <w:sz w:val="24"/>
          <w:szCs w:val="24"/>
        </w:rPr>
        <w:t xml:space="preserve"> 202</w:t>
      </w:r>
      <w:r>
        <w:rPr>
          <w:sz w:val="24"/>
          <w:szCs w:val="24"/>
        </w:rPr>
        <w:t xml:space="preserve">2 </w:t>
      </w:r>
    </w:p>
    <w:p w14:paraId="25ACFFDA" w14:textId="7C96AF6B" w:rsidR="0055411C" w:rsidRDefault="0055411C" w:rsidP="0055411C">
      <w:pPr>
        <w:pStyle w:val="ListParagraph"/>
        <w:numPr>
          <w:ilvl w:val="0"/>
          <w:numId w:val="21"/>
        </w:numPr>
        <w:spacing w:after="160" w:line="259" w:lineRule="auto"/>
        <w:rPr>
          <w:sz w:val="24"/>
          <w:szCs w:val="24"/>
        </w:rPr>
      </w:pPr>
      <w:r w:rsidRPr="00E254F0">
        <w:rPr>
          <w:sz w:val="24"/>
          <w:szCs w:val="24"/>
        </w:rPr>
        <w:t>Report 2</w:t>
      </w:r>
      <w:r>
        <w:rPr>
          <w:sz w:val="24"/>
          <w:szCs w:val="24"/>
        </w:rPr>
        <w:t>:</w:t>
      </w:r>
      <w:r w:rsidRPr="00E254F0">
        <w:rPr>
          <w:sz w:val="24"/>
          <w:szCs w:val="24"/>
        </w:rPr>
        <w:t xml:space="preserve"> March 202</w:t>
      </w:r>
      <w:r w:rsidR="00392CB9">
        <w:rPr>
          <w:sz w:val="24"/>
          <w:szCs w:val="24"/>
        </w:rPr>
        <w:t>3</w:t>
      </w:r>
      <w:r>
        <w:rPr>
          <w:sz w:val="24"/>
          <w:szCs w:val="24"/>
        </w:rPr>
        <w:t xml:space="preserve">. We will confirm your Year 2 funding based on this report and confirmation of ongoing match funding. </w:t>
      </w:r>
    </w:p>
    <w:p w14:paraId="78E01E37" w14:textId="6D31F6DF" w:rsidR="0055411C" w:rsidRPr="00D279A6" w:rsidRDefault="00392CB9" w:rsidP="0055411C">
      <w:pPr>
        <w:pStyle w:val="ListParagraph"/>
        <w:numPr>
          <w:ilvl w:val="0"/>
          <w:numId w:val="21"/>
        </w:numPr>
        <w:spacing w:after="160" w:line="259" w:lineRule="auto"/>
        <w:rPr>
          <w:sz w:val="24"/>
          <w:szCs w:val="24"/>
        </w:rPr>
      </w:pPr>
      <w:r>
        <w:rPr>
          <w:sz w:val="24"/>
          <w:szCs w:val="24"/>
        </w:rPr>
        <w:t xml:space="preserve">July 2023: </w:t>
      </w:r>
      <w:r w:rsidR="0055411C">
        <w:rPr>
          <w:sz w:val="24"/>
          <w:szCs w:val="24"/>
        </w:rPr>
        <w:t>Start of Year 2 funding period</w:t>
      </w:r>
      <w:r>
        <w:rPr>
          <w:sz w:val="24"/>
          <w:szCs w:val="24"/>
        </w:rPr>
        <w:t>.</w:t>
      </w:r>
    </w:p>
    <w:p w14:paraId="48F423E2" w14:textId="2F82AB2C" w:rsidR="0055411C" w:rsidRPr="00E254F0" w:rsidRDefault="0055411C" w:rsidP="0055411C">
      <w:pPr>
        <w:pStyle w:val="ListParagraph"/>
        <w:numPr>
          <w:ilvl w:val="0"/>
          <w:numId w:val="21"/>
        </w:numPr>
        <w:spacing w:after="160" w:line="259" w:lineRule="auto"/>
        <w:rPr>
          <w:sz w:val="24"/>
          <w:szCs w:val="24"/>
        </w:rPr>
      </w:pPr>
      <w:r w:rsidRPr="00E254F0">
        <w:rPr>
          <w:sz w:val="24"/>
          <w:szCs w:val="24"/>
        </w:rPr>
        <w:t>Report 3</w:t>
      </w:r>
      <w:r>
        <w:rPr>
          <w:sz w:val="24"/>
          <w:szCs w:val="24"/>
        </w:rPr>
        <w:t>:</w:t>
      </w:r>
      <w:r w:rsidRPr="00E254F0">
        <w:rPr>
          <w:sz w:val="24"/>
          <w:szCs w:val="24"/>
        </w:rPr>
        <w:t xml:space="preserve"> </w:t>
      </w:r>
      <w:r>
        <w:rPr>
          <w:sz w:val="24"/>
          <w:szCs w:val="24"/>
        </w:rPr>
        <w:t>October</w:t>
      </w:r>
      <w:r w:rsidRPr="00E254F0">
        <w:rPr>
          <w:sz w:val="24"/>
          <w:szCs w:val="24"/>
        </w:rPr>
        <w:t xml:space="preserve"> 2022 </w:t>
      </w:r>
    </w:p>
    <w:p w14:paraId="59117156" w14:textId="11D39C90" w:rsidR="0055411C" w:rsidRDefault="0055411C" w:rsidP="0055411C">
      <w:pPr>
        <w:pStyle w:val="ListParagraph"/>
        <w:numPr>
          <w:ilvl w:val="0"/>
          <w:numId w:val="21"/>
        </w:numPr>
        <w:spacing w:after="160" w:line="259" w:lineRule="auto"/>
        <w:rPr>
          <w:sz w:val="24"/>
          <w:szCs w:val="24"/>
        </w:rPr>
      </w:pPr>
      <w:r w:rsidRPr="00E254F0">
        <w:rPr>
          <w:sz w:val="24"/>
          <w:szCs w:val="24"/>
        </w:rPr>
        <w:t>Report 4</w:t>
      </w:r>
      <w:r>
        <w:rPr>
          <w:sz w:val="24"/>
          <w:szCs w:val="24"/>
        </w:rPr>
        <w:t>:</w:t>
      </w:r>
      <w:r w:rsidRPr="00E254F0">
        <w:rPr>
          <w:sz w:val="24"/>
          <w:szCs w:val="24"/>
        </w:rPr>
        <w:t xml:space="preserve"> March 2023 </w:t>
      </w:r>
    </w:p>
    <w:p w14:paraId="2C9036CF" w14:textId="263462B8" w:rsidR="004E5132" w:rsidRPr="00E254F0" w:rsidRDefault="004E5132" w:rsidP="004E5132">
      <w:pPr>
        <w:pStyle w:val="Heading1"/>
        <w:rPr>
          <w:sz w:val="24"/>
          <w:szCs w:val="24"/>
        </w:rPr>
      </w:pPr>
      <w:bookmarkStart w:id="6" w:name="_Toc81385949"/>
      <w:r w:rsidRPr="00E254F0">
        <w:rPr>
          <w:sz w:val="24"/>
          <w:szCs w:val="24"/>
        </w:rPr>
        <w:t xml:space="preserve">SFP </w:t>
      </w:r>
      <w:r w:rsidRPr="004E5132">
        <w:rPr>
          <w:sz w:val="24"/>
          <w:szCs w:val="24"/>
        </w:rPr>
        <w:t>Counties and Nations</w:t>
      </w:r>
      <w:r w:rsidRPr="00E254F0">
        <w:rPr>
          <w:sz w:val="24"/>
          <w:szCs w:val="24"/>
        </w:rPr>
        <w:t xml:space="preserve"> Coordinator Grants</w:t>
      </w:r>
      <w:bookmarkEnd w:id="6"/>
    </w:p>
    <w:p w14:paraId="7B9AC75F" w14:textId="696785A5" w:rsidR="004D58FF" w:rsidRDefault="004E5132" w:rsidP="004D58FF">
      <w:pPr>
        <w:rPr>
          <w:sz w:val="24"/>
          <w:szCs w:val="24"/>
        </w:rPr>
      </w:pPr>
      <w:r>
        <w:rPr>
          <w:sz w:val="24"/>
          <w:szCs w:val="24"/>
        </w:rPr>
        <w:t>These grants are to fund coordinator time for</w:t>
      </w:r>
      <w:r w:rsidR="004D58FF">
        <w:rPr>
          <w:sz w:val="24"/>
          <w:szCs w:val="24"/>
        </w:rPr>
        <w:t xml:space="preserve"> new</w:t>
      </w:r>
      <w:r>
        <w:rPr>
          <w:sz w:val="24"/>
          <w:szCs w:val="24"/>
        </w:rPr>
        <w:t xml:space="preserve"> partnership based in English Counties or partnerships based within Scotland, Wales or Northern Ireland</w:t>
      </w:r>
      <w:r w:rsidR="00E46A18">
        <w:rPr>
          <w:sz w:val="24"/>
          <w:szCs w:val="24"/>
        </w:rPr>
        <w:t xml:space="preserve"> that have joined the SFP network in the previous 6 months or are currently in receipt of an SFP Development grant and expect to achieve membership by the time this grant starts</w:t>
      </w:r>
      <w:r w:rsidR="004D58FF">
        <w:rPr>
          <w:sz w:val="24"/>
          <w:szCs w:val="24"/>
        </w:rPr>
        <w:t xml:space="preserve">. </w:t>
      </w:r>
      <w:r w:rsidR="004D58FF" w:rsidRPr="00E254F0">
        <w:rPr>
          <w:sz w:val="24"/>
          <w:szCs w:val="24"/>
        </w:rPr>
        <w:t>These grants</w:t>
      </w:r>
      <w:r w:rsidR="004D58FF" w:rsidRPr="00E254F0">
        <w:rPr>
          <w:b/>
          <w:sz w:val="24"/>
          <w:szCs w:val="24"/>
        </w:rPr>
        <w:t xml:space="preserve"> </w:t>
      </w:r>
      <w:r w:rsidR="004D58FF" w:rsidRPr="00E254F0">
        <w:rPr>
          <w:sz w:val="24"/>
          <w:szCs w:val="24"/>
        </w:rPr>
        <w:t>are for</w:t>
      </w:r>
      <w:r w:rsidR="004D58FF">
        <w:rPr>
          <w:sz w:val="24"/>
          <w:szCs w:val="24"/>
        </w:rPr>
        <w:t xml:space="preserve"> £10,000 per year for</w:t>
      </w:r>
      <w:r w:rsidR="004D58FF" w:rsidRPr="00E254F0">
        <w:rPr>
          <w:sz w:val="24"/>
          <w:szCs w:val="24"/>
        </w:rPr>
        <w:t xml:space="preserve"> coordinator time over a 2-year period</w:t>
      </w:r>
      <w:r w:rsidR="004D58FF">
        <w:rPr>
          <w:sz w:val="24"/>
          <w:szCs w:val="24"/>
        </w:rPr>
        <w:t xml:space="preserve"> (in principle) and </w:t>
      </w:r>
      <w:r w:rsidR="004D58FF" w:rsidRPr="00E254F0">
        <w:rPr>
          <w:sz w:val="24"/>
          <w:szCs w:val="24"/>
        </w:rPr>
        <w:t xml:space="preserve">require match-funding. </w:t>
      </w:r>
    </w:p>
    <w:p w14:paraId="55EEDF2D" w14:textId="662FAB51" w:rsidR="004D58FF" w:rsidRPr="00E254F0" w:rsidRDefault="004D58FF" w:rsidP="004D58FF">
      <w:pPr>
        <w:spacing w:after="0"/>
        <w:ind w:left="227"/>
        <w:rPr>
          <w:b/>
          <w:sz w:val="24"/>
          <w:szCs w:val="24"/>
        </w:rPr>
      </w:pPr>
      <w:bookmarkStart w:id="7" w:name="_Toc46915648"/>
      <w:r w:rsidRPr="00E254F0">
        <w:rPr>
          <w:b/>
          <w:sz w:val="24"/>
          <w:szCs w:val="24"/>
        </w:rPr>
        <w:t xml:space="preserve">Round </w:t>
      </w:r>
      <w:r>
        <w:rPr>
          <w:b/>
          <w:sz w:val="24"/>
          <w:szCs w:val="24"/>
        </w:rPr>
        <w:t>1</w:t>
      </w:r>
      <w:r w:rsidRPr="00E254F0">
        <w:rPr>
          <w:b/>
          <w:sz w:val="24"/>
          <w:szCs w:val="24"/>
        </w:rPr>
        <w:t xml:space="preserve"> (Start</w:t>
      </w:r>
      <w:r>
        <w:rPr>
          <w:b/>
          <w:sz w:val="24"/>
          <w:szCs w:val="24"/>
        </w:rPr>
        <w:t>ed July 2021</w:t>
      </w:r>
      <w:r w:rsidRPr="00E254F0">
        <w:rPr>
          <w:b/>
          <w:sz w:val="24"/>
          <w:szCs w:val="24"/>
        </w:rPr>
        <w:t>)</w:t>
      </w:r>
      <w:r>
        <w:rPr>
          <w:b/>
          <w:sz w:val="24"/>
          <w:szCs w:val="24"/>
        </w:rPr>
        <w:t xml:space="preserve"> </w:t>
      </w:r>
      <w:r w:rsidRPr="00920C35">
        <w:rPr>
          <w:sz w:val="24"/>
          <w:szCs w:val="24"/>
          <w:u w:val="single"/>
        </w:rPr>
        <w:t>This round is now closed.</w:t>
      </w:r>
    </w:p>
    <w:p w14:paraId="47F49365" w14:textId="77777777" w:rsidR="004D58FF" w:rsidRPr="00E254F0" w:rsidRDefault="004D58FF" w:rsidP="004D58FF">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 – 31</w:t>
      </w:r>
      <w:r w:rsidRPr="00D279A6">
        <w:rPr>
          <w:sz w:val="24"/>
          <w:szCs w:val="24"/>
          <w:vertAlign w:val="superscript"/>
        </w:rPr>
        <w:t>st</w:t>
      </w:r>
      <w:r>
        <w:rPr>
          <w:sz w:val="24"/>
          <w:szCs w:val="24"/>
        </w:rPr>
        <w:t xml:space="preserve"> September 2021: Start of Year 1 funding period</w:t>
      </w:r>
    </w:p>
    <w:p w14:paraId="0CC75F90" w14:textId="77777777" w:rsidR="004D58FF" w:rsidRPr="00E254F0" w:rsidRDefault="004D58FF" w:rsidP="004D58FF">
      <w:pPr>
        <w:pStyle w:val="ListParagraph"/>
        <w:numPr>
          <w:ilvl w:val="0"/>
          <w:numId w:val="20"/>
        </w:numPr>
        <w:spacing w:after="160" w:line="259" w:lineRule="auto"/>
        <w:rPr>
          <w:sz w:val="24"/>
          <w:szCs w:val="24"/>
        </w:rPr>
      </w:pPr>
      <w:r w:rsidRPr="00E254F0">
        <w:rPr>
          <w:sz w:val="24"/>
          <w:szCs w:val="24"/>
        </w:rPr>
        <w:t>Report 1</w:t>
      </w:r>
      <w:r>
        <w:rPr>
          <w:sz w:val="24"/>
          <w:szCs w:val="24"/>
        </w:rPr>
        <w:t>:</w:t>
      </w:r>
      <w:r w:rsidRPr="00E254F0">
        <w:rPr>
          <w:sz w:val="24"/>
          <w:szCs w:val="24"/>
        </w:rPr>
        <w:t xml:space="preserve"> </w:t>
      </w:r>
      <w:r>
        <w:rPr>
          <w:sz w:val="24"/>
          <w:szCs w:val="24"/>
        </w:rPr>
        <w:t>14</w:t>
      </w:r>
      <w:r w:rsidRPr="00920C35">
        <w:rPr>
          <w:sz w:val="24"/>
          <w:szCs w:val="24"/>
          <w:vertAlign w:val="superscript"/>
        </w:rPr>
        <w:t>th</w:t>
      </w:r>
      <w:r>
        <w:rPr>
          <w:sz w:val="24"/>
          <w:szCs w:val="24"/>
        </w:rPr>
        <w:t xml:space="preserve"> October</w:t>
      </w:r>
      <w:r w:rsidRPr="00E254F0">
        <w:rPr>
          <w:sz w:val="24"/>
          <w:szCs w:val="24"/>
        </w:rPr>
        <w:t xml:space="preserve"> 2021</w:t>
      </w:r>
    </w:p>
    <w:p w14:paraId="57A9D0EE" w14:textId="3868E077" w:rsidR="004D58FF" w:rsidRDefault="004D58FF" w:rsidP="004D58FF">
      <w:pPr>
        <w:pStyle w:val="ListParagraph"/>
        <w:numPr>
          <w:ilvl w:val="0"/>
          <w:numId w:val="20"/>
        </w:numPr>
        <w:spacing w:after="160" w:line="259" w:lineRule="auto"/>
        <w:rPr>
          <w:sz w:val="24"/>
          <w:szCs w:val="24"/>
        </w:rPr>
      </w:pPr>
      <w:r w:rsidRPr="00E254F0">
        <w:rPr>
          <w:sz w:val="24"/>
          <w:szCs w:val="24"/>
        </w:rPr>
        <w:t>Report 2</w:t>
      </w:r>
      <w:r>
        <w:rPr>
          <w:sz w:val="24"/>
          <w:szCs w:val="24"/>
        </w:rPr>
        <w:t>:</w:t>
      </w:r>
      <w:r w:rsidRPr="00E254F0">
        <w:rPr>
          <w:sz w:val="24"/>
          <w:szCs w:val="24"/>
        </w:rPr>
        <w:t xml:space="preserve"> March 2022</w:t>
      </w:r>
      <w:r>
        <w:rPr>
          <w:sz w:val="24"/>
          <w:szCs w:val="24"/>
        </w:rPr>
        <w:t xml:space="preserve">. We will confirm your Year 2 funding based on this report and confirmation of ongoing match funding </w:t>
      </w:r>
    </w:p>
    <w:p w14:paraId="28C12E74" w14:textId="77777777" w:rsidR="004D58FF" w:rsidRPr="00D279A6" w:rsidRDefault="004D58FF" w:rsidP="004D58FF">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 – 31</w:t>
      </w:r>
      <w:r w:rsidRPr="00D279A6">
        <w:rPr>
          <w:sz w:val="24"/>
          <w:szCs w:val="24"/>
          <w:vertAlign w:val="superscript"/>
        </w:rPr>
        <w:t>st</w:t>
      </w:r>
      <w:r>
        <w:rPr>
          <w:sz w:val="24"/>
          <w:szCs w:val="24"/>
        </w:rPr>
        <w:t xml:space="preserve"> September 2021: Start of Year 2 funding period </w:t>
      </w:r>
      <w:r w:rsidRPr="00E254F0">
        <w:rPr>
          <w:i/>
          <w:iCs/>
          <w:sz w:val="24"/>
          <w:szCs w:val="24"/>
        </w:rPr>
        <w:t>(subject to successful Year 1)</w:t>
      </w:r>
    </w:p>
    <w:p w14:paraId="161FD283" w14:textId="77777777" w:rsidR="004D58FF" w:rsidRPr="00E254F0" w:rsidRDefault="004D58FF" w:rsidP="004D58FF">
      <w:pPr>
        <w:pStyle w:val="ListParagraph"/>
        <w:numPr>
          <w:ilvl w:val="0"/>
          <w:numId w:val="20"/>
        </w:numPr>
        <w:spacing w:after="160" w:line="259" w:lineRule="auto"/>
        <w:rPr>
          <w:sz w:val="24"/>
          <w:szCs w:val="24"/>
        </w:rPr>
      </w:pPr>
      <w:r w:rsidRPr="00E254F0">
        <w:rPr>
          <w:sz w:val="24"/>
          <w:szCs w:val="24"/>
        </w:rPr>
        <w:t>Report 3</w:t>
      </w:r>
      <w:r>
        <w:rPr>
          <w:sz w:val="24"/>
          <w:szCs w:val="24"/>
        </w:rPr>
        <w:t>:</w:t>
      </w:r>
      <w:r w:rsidRPr="00E254F0">
        <w:rPr>
          <w:sz w:val="24"/>
          <w:szCs w:val="24"/>
        </w:rPr>
        <w:t xml:space="preserve"> </w:t>
      </w:r>
      <w:r>
        <w:rPr>
          <w:sz w:val="24"/>
          <w:szCs w:val="24"/>
        </w:rPr>
        <w:t>October</w:t>
      </w:r>
      <w:r w:rsidRPr="00E254F0">
        <w:rPr>
          <w:sz w:val="24"/>
          <w:szCs w:val="24"/>
        </w:rPr>
        <w:t xml:space="preserve"> 2022 </w:t>
      </w:r>
    </w:p>
    <w:p w14:paraId="679D1FA3" w14:textId="0C9AF06A" w:rsidR="004E5132" w:rsidRDefault="004D58FF" w:rsidP="00E254F0">
      <w:pPr>
        <w:pStyle w:val="ListParagraph"/>
        <w:numPr>
          <w:ilvl w:val="0"/>
          <w:numId w:val="20"/>
        </w:numPr>
        <w:spacing w:after="160" w:line="259" w:lineRule="auto"/>
        <w:rPr>
          <w:sz w:val="24"/>
          <w:szCs w:val="24"/>
        </w:rPr>
      </w:pPr>
      <w:r w:rsidRPr="00E254F0">
        <w:rPr>
          <w:sz w:val="24"/>
          <w:szCs w:val="24"/>
        </w:rPr>
        <w:t>Report 4</w:t>
      </w:r>
      <w:r>
        <w:rPr>
          <w:sz w:val="24"/>
          <w:szCs w:val="24"/>
        </w:rPr>
        <w:t>:</w:t>
      </w:r>
      <w:r w:rsidRPr="00E254F0">
        <w:rPr>
          <w:sz w:val="24"/>
          <w:szCs w:val="24"/>
        </w:rPr>
        <w:t xml:space="preserve"> March 2023 </w:t>
      </w:r>
    </w:p>
    <w:p w14:paraId="2F05BDAB" w14:textId="28534339" w:rsidR="00E46A18" w:rsidRPr="00E46A18" w:rsidRDefault="00E46A18" w:rsidP="00E46A18">
      <w:pPr>
        <w:spacing w:after="160" w:line="259" w:lineRule="auto"/>
        <w:ind w:left="200"/>
        <w:rPr>
          <w:sz w:val="24"/>
          <w:szCs w:val="24"/>
        </w:rPr>
      </w:pPr>
      <w:r w:rsidRPr="00626B86">
        <w:rPr>
          <w:b/>
          <w:bCs/>
          <w:sz w:val="24"/>
          <w:szCs w:val="24"/>
        </w:rPr>
        <w:t>Round 2</w:t>
      </w:r>
      <w:r w:rsidRPr="004A5B19">
        <w:rPr>
          <w:b/>
          <w:bCs/>
          <w:sz w:val="24"/>
          <w:szCs w:val="24"/>
        </w:rPr>
        <w:t xml:space="preserve"> </w:t>
      </w:r>
      <w:r w:rsidRPr="004A5B19">
        <w:rPr>
          <w:sz w:val="24"/>
          <w:szCs w:val="24"/>
        </w:rPr>
        <w:t xml:space="preserve">Eligible partnerships </w:t>
      </w:r>
      <w:r w:rsidR="00A37B2F" w:rsidRPr="00626B86">
        <w:rPr>
          <w:sz w:val="24"/>
          <w:szCs w:val="24"/>
        </w:rPr>
        <w:t>will need to</w:t>
      </w:r>
      <w:r w:rsidR="00A37B2F">
        <w:rPr>
          <w:sz w:val="24"/>
          <w:szCs w:val="24"/>
        </w:rPr>
        <w:t xml:space="preserve"> </w:t>
      </w:r>
      <w:r w:rsidRPr="004A5B19">
        <w:rPr>
          <w:sz w:val="24"/>
          <w:szCs w:val="24"/>
        </w:rPr>
        <w:t xml:space="preserve">apply for this grant at the same time as applying for formal membership in the October 2021 membership round (deadline </w:t>
      </w:r>
      <w:r w:rsidR="004A5B19" w:rsidRPr="004A5B19">
        <w:rPr>
          <w:sz w:val="24"/>
          <w:szCs w:val="24"/>
        </w:rPr>
        <w:t>12</w:t>
      </w:r>
      <w:r w:rsidR="004A5B19" w:rsidRPr="004A5B19">
        <w:rPr>
          <w:sz w:val="24"/>
          <w:szCs w:val="24"/>
          <w:vertAlign w:val="superscript"/>
        </w:rPr>
        <w:t>th</w:t>
      </w:r>
      <w:r w:rsidR="004A5B19" w:rsidRPr="004A5B19">
        <w:rPr>
          <w:sz w:val="24"/>
          <w:szCs w:val="24"/>
        </w:rPr>
        <w:t xml:space="preserve"> October</w:t>
      </w:r>
      <w:r w:rsidRPr="004A5B19">
        <w:rPr>
          <w:sz w:val="24"/>
          <w:szCs w:val="24"/>
        </w:rPr>
        <w:t>).</w:t>
      </w:r>
      <w:r w:rsidRPr="00E46A18">
        <w:rPr>
          <w:sz w:val="24"/>
          <w:szCs w:val="24"/>
        </w:rPr>
        <w:t xml:space="preserve"> </w:t>
      </w:r>
      <w:r w:rsidR="004A5B19">
        <w:rPr>
          <w:sz w:val="24"/>
          <w:szCs w:val="24"/>
        </w:rPr>
        <w:t xml:space="preserve">Please note that due to scheduling we will not </w:t>
      </w:r>
      <w:r w:rsidR="00A37B2F" w:rsidRPr="00626B86">
        <w:rPr>
          <w:sz w:val="24"/>
          <w:szCs w:val="24"/>
        </w:rPr>
        <w:t>be</w:t>
      </w:r>
      <w:r w:rsidR="00A37B2F">
        <w:rPr>
          <w:sz w:val="24"/>
          <w:szCs w:val="24"/>
        </w:rPr>
        <w:t xml:space="preserve"> </w:t>
      </w:r>
      <w:r w:rsidR="004A5B19">
        <w:rPr>
          <w:sz w:val="24"/>
          <w:szCs w:val="24"/>
        </w:rPr>
        <w:t xml:space="preserve">able to tell you the outcome of your membership before submitting completing your grant application. </w:t>
      </w:r>
    </w:p>
    <w:p w14:paraId="550DBBAB" w14:textId="0D1B3434" w:rsidR="00E46A18" w:rsidRDefault="00E46A18" w:rsidP="00E46A18">
      <w:pPr>
        <w:pStyle w:val="ListParagraph"/>
        <w:numPr>
          <w:ilvl w:val="0"/>
          <w:numId w:val="26"/>
        </w:numPr>
        <w:spacing w:after="160" w:line="259" w:lineRule="auto"/>
        <w:rPr>
          <w:sz w:val="24"/>
          <w:szCs w:val="24"/>
        </w:rPr>
      </w:pPr>
      <w:r w:rsidRPr="00E46A18">
        <w:rPr>
          <w:sz w:val="24"/>
          <w:szCs w:val="24"/>
        </w:rPr>
        <w:t>Applications open</w:t>
      </w:r>
      <w:r>
        <w:rPr>
          <w:sz w:val="24"/>
          <w:szCs w:val="24"/>
        </w:rPr>
        <w:t xml:space="preserve"> </w:t>
      </w:r>
      <w:r w:rsidR="00392CB9">
        <w:rPr>
          <w:sz w:val="24"/>
          <w:szCs w:val="24"/>
        </w:rPr>
        <w:t>in September 2021.</w:t>
      </w:r>
    </w:p>
    <w:p w14:paraId="2928D537" w14:textId="67992E9B" w:rsidR="00E46A18" w:rsidRDefault="00E46A18" w:rsidP="00E46A18">
      <w:pPr>
        <w:pStyle w:val="ListParagraph"/>
        <w:numPr>
          <w:ilvl w:val="0"/>
          <w:numId w:val="26"/>
        </w:numPr>
        <w:spacing w:after="160" w:line="259" w:lineRule="auto"/>
        <w:rPr>
          <w:sz w:val="24"/>
          <w:szCs w:val="24"/>
        </w:rPr>
      </w:pPr>
      <w:r>
        <w:rPr>
          <w:sz w:val="24"/>
          <w:szCs w:val="24"/>
        </w:rPr>
        <w:t xml:space="preserve">Application deadline </w:t>
      </w:r>
      <w:r w:rsidR="004A5B19">
        <w:rPr>
          <w:sz w:val="24"/>
          <w:szCs w:val="24"/>
        </w:rPr>
        <w:t>Friday 29</w:t>
      </w:r>
      <w:r w:rsidR="004A5B19" w:rsidRPr="004A5B19">
        <w:rPr>
          <w:sz w:val="24"/>
          <w:szCs w:val="24"/>
          <w:vertAlign w:val="superscript"/>
        </w:rPr>
        <w:t>th</w:t>
      </w:r>
      <w:r w:rsidR="004A5B19">
        <w:rPr>
          <w:sz w:val="24"/>
          <w:szCs w:val="24"/>
        </w:rPr>
        <w:t xml:space="preserve"> October </w:t>
      </w:r>
    </w:p>
    <w:p w14:paraId="04699EC8" w14:textId="16EC5AC7" w:rsidR="00E46A18" w:rsidRDefault="00E46A18" w:rsidP="00E46A18">
      <w:pPr>
        <w:pStyle w:val="ListParagraph"/>
        <w:numPr>
          <w:ilvl w:val="0"/>
          <w:numId w:val="26"/>
        </w:numPr>
        <w:spacing w:after="160" w:line="259" w:lineRule="auto"/>
        <w:rPr>
          <w:sz w:val="24"/>
          <w:szCs w:val="24"/>
        </w:rPr>
      </w:pPr>
      <w:r>
        <w:rPr>
          <w:sz w:val="24"/>
          <w:szCs w:val="24"/>
        </w:rPr>
        <w:t xml:space="preserve">Decision </w:t>
      </w:r>
      <w:r w:rsidR="004A5B19">
        <w:rPr>
          <w:sz w:val="24"/>
          <w:szCs w:val="24"/>
        </w:rPr>
        <w:t>w/c 1</w:t>
      </w:r>
      <w:r w:rsidR="004A5B19" w:rsidRPr="004A5B19">
        <w:rPr>
          <w:sz w:val="24"/>
          <w:szCs w:val="24"/>
          <w:vertAlign w:val="superscript"/>
        </w:rPr>
        <w:t>st</w:t>
      </w:r>
      <w:r w:rsidR="004A5B19">
        <w:rPr>
          <w:sz w:val="24"/>
          <w:szCs w:val="24"/>
        </w:rPr>
        <w:t xml:space="preserve"> November</w:t>
      </w:r>
    </w:p>
    <w:p w14:paraId="2EBDBCEC" w14:textId="03866CA3" w:rsidR="00E46A18" w:rsidRPr="00E254F0" w:rsidRDefault="004A5B19" w:rsidP="00E46A18">
      <w:pPr>
        <w:pStyle w:val="ListParagraph"/>
        <w:numPr>
          <w:ilvl w:val="0"/>
          <w:numId w:val="26"/>
        </w:numPr>
        <w:spacing w:after="160" w:line="259" w:lineRule="auto"/>
        <w:rPr>
          <w:sz w:val="24"/>
          <w:szCs w:val="24"/>
        </w:rPr>
      </w:pPr>
      <w:r>
        <w:rPr>
          <w:sz w:val="24"/>
          <w:szCs w:val="24"/>
        </w:rPr>
        <w:t xml:space="preserve">From beginning of November: </w:t>
      </w:r>
      <w:r w:rsidR="00E46A18">
        <w:rPr>
          <w:sz w:val="24"/>
          <w:szCs w:val="24"/>
        </w:rPr>
        <w:t>Start of Year 1 funding period</w:t>
      </w:r>
    </w:p>
    <w:p w14:paraId="55D3CC5C" w14:textId="7A9DE5F1" w:rsidR="00E46A18" w:rsidRDefault="00E46A18" w:rsidP="00E46A18">
      <w:pPr>
        <w:pStyle w:val="ListParagraph"/>
        <w:numPr>
          <w:ilvl w:val="0"/>
          <w:numId w:val="26"/>
        </w:numPr>
        <w:spacing w:after="160" w:line="259" w:lineRule="auto"/>
        <w:rPr>
          <w:sz w:val="24"/>
          <w:szCs w:val="24"/>
        </w:rPr>
      </w:pPr>
      <w:r w:rsidRPr="00E254F0">
        <w:rPr>
          <w:sz w:val="24"/>
          <w:szCs w:val="24"/>
        </w:rPr>
        <w:t>Report 1</w:t>
      </w:r>
      <w:r>
        <w:rPr>
          <w:sz w:val="24"/>
          <w:szCs w:val="24"/>
        </w:rPr>
        <w:t xml:space="preserve">: </w:t>
      </w:r>
      <w:r w:rsidRPr="00E46A18">
        <w:rPr>
          <w:sz w:val="24"/>
          <w:szCs w:val="24"/>
        </w:rPr>
        <w:t xml:space="preserve">March 2022 </w:t>
      </w:r>
    </w:p>
    <w:p w14:paraId="2D3C7F98" w14:textId="168B5580" w:rsidR="00E46A18" w:rsidRPr="00E46A18" w:rsidRDefault="00E46A18" w:rsidP="00E46A18">
      <w:pPr>
        <w:pStyle w:val="ListParagraph"/>
        <w:numPr>
          <w:ilvl w:val="0"/>
          <w:numId w:val="26"/>
        </w:numPr>
        <w:spacing w:after="160" w:line="259" w:lineRule="auto"/>
        <w:rPr>
          <w:sz w:val="24"/>
          <w:szCs w:val="24"/>
        </w:rPr>
      </w:pPr>
      <w:r>
        <w:rPr>
          <w:sz w:val="24"/>
          <w:szCs w:val="24"/>
        </w:rPr>
        <w:t xml:space="preserve">Report 2: October 2022. </w:t>
      </w:r>
      <w:r w:rsidRPr="00E46A18">
        <w:rPr>
          <w:sz w:val="24"/>
          <w:szCs w:val="24"/>
        </w:rPr>
        <w:t xml:space="preserve">We will confirm your Year 2 funding based on this report and confirmation of ongoing match funding </w:t>
      </w:r>
    </w:p>
    <w:p w14:paraId="04F7BF6B" w14:textId="7A5BC838" w:rsidR="00E46A18" w:rsidRPr="00D279A6" w:rsidRDefault="004A5B19" w:rsidP="00E46A18">
      <w:pPr>
        <w:pStyle w:val="ListParagraph"/>
        <w:numPr>
          <w:ilvl w:val="0"/>
          <w:numId w:val="26"/>
        </w:numPr>
        <w:spacing w:after="160" w:line="259" w:lineRule="auto"/>
        <w:rPr>
          <w:sz w:val="24"/>
          <w:szCs w:val="24"/>
        </w:rPr>
      </w:pPr>
      <w:r>
        <w:rPr>
          <w:sz w:val="24"/>
          <w:szCs w:val="24"/>
        </w:rPr>
        <w:t>From beginning of November 2022:</w:t>
      </w:r>
      <w:r w:rsidR="00E46A18">
        <w:rPr>
          <w:sz w:val="24"/>
          <w:szCs w:val="24"/>
        </w:rPr>
        <w:t xml:space="preserve"> Start of Year 2 funding period (</w:t>
      </w:r>
      <w:r w:rsidR="00E46A18" w:rsidRPr="00E46A18">
        <w:rPr>
          <w:i/>
          <w:iCs/>
          <w:sz w:val="24"/>
          <w:szCs w:val="24"/>
        </w:rPr>
        <w:t>subject to successful Year 1</w:t>
      </w:r>
      <w:r w:rsidR="00E46A18">
        <w:rPr>
          <w:sz w:val="24"/>
          <w:szCs w:val="24"/>
        </w:rPr>
        <w:t>)</w:t>
      </w:r>
    </w:p>
    <w:p w14:paraId="2F770D24" w14:textId="498E1F5C" w:rsidR="00E46A18" w:rsidRPr="00E254F0" w:rsidRDefault="00E46A18" w:rsidP="00E46A18">
      <w:pPr>
        <w:pStyle w:val="ListParagraph"/>
        <w:numPr>
          <w:ilvl w:val="0"/>
          <w:numId w:val="26"/>
        </w:numPr>
        <w:spacing w:after="160" w:line="259" w:lineRule="auto"/>
        <w:rPr>
          <w:sz w:val="24"/>
          <w:szCs w:val="24"/>
        </w:rPr>
      </w:pPr>
      <w:r w:rsidRPr="00E254F0">
        <w:rPr>
          <w:sz w:val="24"/>
          <w:szCs w:val="24"/>
        </w:rPr>
        <w:t>Report 3</w:t>
      </w:r>
      <w:r>
        <w:rPr>
          <w:sz w:val="24"/>
          <w:szCs w:val="24"/>
        </w:rPr>
        <w:t>:</w:t>
      </w:r>
      <w:r w:rsidRPr="00E254F0">
        <w:rPr>
          <w:sz w:val="24"/>
          <w:szCs w:val="24"/>
        </w:rPr>
        <w:t xml:space="preserve"> </w:t>
      </w:r>
      <w:r>
        <w:rPr>
          <w:sz w:val="24"/>
          <w:szCs w:val="24"/>
        </w:rPr>
        <w:t>March</w:t>
      </w:r>
      <w:r w:rsidRPr="00E254F0">
        <w:rPr>
          <w:sz w:val="24"/>
          <w:szCs w:val="24"/>
        </w:rPr>
        <w:t xml:space="preserve"> 202</w:t>
      </w:r>
      <w:r>
        <w:rPr>
          <w:sz w:val="24"/>
          <w:szCs w:val="24"/>
        </w:rPr>
        <w:t>3</w:t>
      </w:r>
      <w:r w:rsidRPr="00E254F0">
        <w:rPr>
          <w:sz w:val="24"/>
          <w:szCs w:val="24"/>
        </w:rPr>
        <w:t xml:space="preserve"> </w:t>
      </w:r>
    </w:p>
    <w:p w14:paraId="6DFA19D4" w14:textId="22693CE6" w:rsidR="00E46A18" w:rsidRDefault="00E46A18" w:rsidP="00E46A18">
      <w:pPr>
        <w:pStyle w:val="ListParagraph"/>
        <w:numPr>
          <w:ilvl w:val="0"/>
          <w:numId w:val="26"/>
        </w:numPr>
        <w:spacing w:after="160" w:line="259" w:lineRule="auto"/>
        <w:rPr>
          <w:sz w:val="24"/>
          <w:szCs w:val="24"/>
        </w:rPr>
      </w:pPr>
      <w:r w:rsidRPr="00E254F0">
        <w:rPr>
          <w:sz w:val="24"/>
          <w:szCs w:val="24"/>
        </w:rPr>
        <w:t>Report 4</w:t>
      </w:r>
      <w:r>
        <w:rPr>
          <w:sz w:val="24"/>
          <w:szCs w:val="24"/>
        </w:rPr>
        <w:t>:</w:t>
      </w:r>
      <w:r w:rsidRPr="00E254F0">
        <w:rPr>
          <w:sz w:val="24"/>
          <w:szCs w:val="24"/>
        </w:rPr>
        <w:t xml:space="preserve"> </w:t>
      </w:r>
      <w:r>
        <w:rPr>
          <w:sz w:val="24"/>
          <w:szCs w:val="24"/>
        </w:rPr>
        <w:t xml:space="preserve">October </w:t>
      </w:r>
      <w:r w:rsidRPr="00E254F0">
        <w:rPr>
          <w:sz w:val="24"/>
          <w:szCs w:val="24"/>
        </w:rPr>
        <w:t xml:space="preserve">2023 </w:t>
      </w:r>
    </w:p>
    <w:p w14:paraId="0DF0134A" w14:textId="1BFAE363" w:rsidR="00E46A18" w:rsidRDefault="00E46A18" w:rsidP="00E46A18">
      <w:pPr>
        <w:pStyle w:val="Heading1"/>
        <w:rPr>
          <w:sz w:val="24"/>
          <w:szCs w:val="24"/>
        </w:rPr>
      </w:pPr>
      <w:bookmarkStart w:id="8" w:name="_Toc81385950"/>
      <w:r w:rsidRPr="00E254F0">
        <w:rPr>
          <w:sz w:val="24"/>
          <w:szCs w:val="24"/>
        </w:rPr>
        <w:t xml:space="preserve">SFP </w:t>
      </w:r>
      <w:r w:rsidR="006E6C1E">
        <w:rPr>
          <w:sz w:val="24"/>
          <w:szCs w:val="24"/>
        </w:rPr>
        <w:t>Gold Innovation</w:t>
      </w:r>
      <w:r w:rsidRPr="00E254F0">
        <w:rPr>
          <w:sz w:val="24"/>
          <w:szCs w:val="24"/>
        </w:rPr>
        <w:t xml:space="preserve"> Grants</w:t>
      </w:r>
      <w:bookmarkEnd w:id="8"/>
    </w:p>
    <w:p w14:paraId="5E651614" w14:textId="09F5FD75" w:rsidR="006E6C1E" w:rsidRDefault="006E6C1E" w:rsidP="006E6C1E">
      <w:pPr>
        <w:rPr>
          <w:sz w:val="24"/>
          <w:szCs w:val="24"/>
        </w:rPr>
      </w:pPr>
      <w:r>
        <w:t xml:space="preserve">These grants fund coordinator or related staff time within SFP Gold Award partnerships to deliver food innovations. </w:t>
      </w:r>
      <w:r w:rsidRPr="006E6C1E">
        <w:t>These grants</w:t>
      </w:r>
      <w:r w:rsidRPr="006E6C1E">
        <w:rPr>
          <w:b/>
        </w:rPr>
        <w:t xml:space="preserve"> </w:t>
      </w:r>
      <w:r w:rsidRPr="006E6C1E">
        <w:t>are for £10,000 per year for coordinator time over a 2-year period (in principle)</w:t>
      </w:r>
      <w:r>
        <w:t xml:space="preserve">. </w:t>
      </w:r>
    </w:p>
    <w:p w14:paraId="158BB87F" w14:textId="77777777" w:rsidR="006E6C1E" w:rsidRPr="00E254F0" w:rsidRDefault="006E6C1E" w:rsidP="006E6C1E">
      <w:pPr>
        <w:spacing w:after="0"/>
        <w:ind w:left="227"/>
        <w:rPr>
          <w:b/>
          <w:sz w:val="24"/>
          <w:szCs w:val="24"/>
        </w:rPr>
      </w:pPr>
      <w:r w:rsidRPr="00E254F0">
        <w:rPr>
          <w:b/>
          <w:sz w:val="24"/>
          <w:szCs w:val="24"/>
        </w:rPr>
        <w:t xml:space="preserve">Round </w:t>
      </w:r>
      <w:r>
        <w:rPr>
          <w:b/>
          <w:sz w:val="24"/>
          <w:szCs w:val="24"/>
        </w:rPr>
        <w:t>1</w:t>
      </w:r>
      <w:r w:rsidRPr="00E254F0">
        <w:rPr>
          <w:b/>
          <w:sz w:val="24"/>
          <w:szCs w:val="24"/>
        </w:rPr>
        <w:t xml:space="preserve"> (Start</w:t>
      </w:r>
      <w:r>
        <w:rPr>
          <w:b/>
          <w:sz w:val="24"/>
          <w:szCs w:val="24"/>
        </w:rPr>
        <w:t>ed July 2021</w:t>
      </w:r>
      <w:r w:rsidRPr="00E254F0">
        <w:rPr>
          <w:b/>
          <w:sz w:val="24"/>
          <w:szCs w:val="24"/>
        </w:rPr>
        <w:t>)</w:t>
      </w:r>
      <w:r>
        <w:rPr>
          <w:b/>
          <w:sz w:val="24"/>
          <w:szCs w:val="24"/>
        </w:rPr>
        <w:t xml:space="preserve"> </w:t>
      </w:r>
      <w:r w:rsidRPr="00920C35">
        <w:rPr>
          <w:sz w:val="24"/>
          <w:szCs w:val="24"/>
          <w:u w:val="single"/>
        </w:rPr>
        <w:t>This round is now closed.</w:t>
      </w:r>
    </w:p>
    <w:p w14:paraId="2C31A23A" w14:textId="77777777" w:rsidR="006E6C1E" w:rsidRPr="00E254F0" w:rsidRDefault="006E6C1E" w:rsidP="006E6C1E">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 – 31</w:t>
      </w:r>
      <w:r w:rsidRPr="00D279A6">
        <w:rPr>
          <w:sz w:val="24"/>
          <w:szCs w:val="24"/>
          <w:vertAlign w:val="superscript"/>
        </w:rPr>
        <w:t>st</w:t>
      </w:r>
      <w:r>
        <w:rPr>
          <w:sz w:val="24"/>
          <w:szCs w:val="24"/>
        </w:rPr>
        <w:t xml:space="preserve"> September 2021: Start of Year 1 funding period</w:t>
      </w:r>
    </w:p>
    <w:p w14:paraId="0729467E" w14:textId="77777777" w:rsidR="006E6C1E" w:rsidRPr="00E254F0" w:rsidRDefault="006E6C1E" w:rsidP="006E6C1E">
      <w:pPr>
        <w:pStyle w:val="ListParagraph"/>
        <w:numPr>
          <w:ilvl w:val="0"/>
          <w:numId w:val="20"/>
        </w:numPr>
        <w:spacing w:after="160" w:line="259" w:lineRule="auto"/>
        <w:rPr>
          <w:sz w:val="24"/>
          <w:szCs w:val="24"/>
        </w:rPr>
      </w:pPr>
      <w:r w:rsidRPr="00E254F0">
        <w:rPr>
          <w:sz w:val="24"/>
          <w:szCs w:val="24"/>
        </w:rPr>
        <w:t>Report 1</w:t>
      </w:r>
      <w:r>
        <w:rPr>
          <w:sz w:val="24"/>
          <w:szCs w:val="24"/>
        </w:rPr>
        <w:t>:</w:t>
      </w:r>
      <w:r w:rsidRPr="00E254F0">
        <w:rPr>
          <w:sz w:val="24"/>
          <w:szCs w:val="24"/>
        </w:rPr>
        <w:t xml:space="preserve"> </w:t>
      </w:r>
      <w:r>
        <w:rPr>
          <w:sz w:val="24"/>
          <w:szCs w:val="24"/>
        </w:rPr>
        <w:t>14</w:t>
      </w:r>
      <w:r w:rsidRPr="00920C35">
        <w:rPr>
          <w:sz w:val="24"/>
          <w:szCs w:val="24"/>
          <w:vertAlign w:val="superscript"/>
        </w:rPr>
        <w:t>th</w:t>
      </w:r>
      <w:r>
        <w:rPr>
          <w:sz w:val="24"/>
          <w:szCs w:val="24"/>
        </w:rPr>
        <w:t xml:space="preserve"> October</w:t>
      </w:r>
      <w:r w:rsidRPr="00E254F0">
        <w:rPr>
          <w:sz w:val="24"/>
          <w:szCs w:val="24"/>
        </w:rPr>
        <w:t xml:space="preserve"> 2021</w:t>
      </w:r>
    </w:p>
    <w:p w14:paraId="558204D2" w14:textId="51FF2070" w:rsidR="006E6C1E" w:rsidRDefault="006E6C1E" w:rsidP="006E6C1E">
      <w:pPr>
        <w:pStyle w:val="ListParagraph"/>
        <w:numPr>
          <w:ilvl w:val="0"/>
          <w:numId w:val="20"/>
        </w:numPr>
        <w:spacing w:after="160" w:line="259" w:lineRule="auto"/>
        <w:rPr>
          <w:sz w:val="24"/>
          <w:szCs w:val="24"/>
        </w:rPr>
      </w:pPr>
      <w:r w:rsidRPr="00E254F0">
        <w:rPr>
          <w:sz w:val="24"/>
          <w:szCs w:val="24"/>
        </w:rPr>
        <w:t>Report 2</w:t>
      </w:r>
      <w:r>
        <w:rPr>
          <w:sz w:val="24"/>
          <w:szCs w:val="24"/>
        </w:rPr>
        <w:t>:</w:t>
      </w:r>
      <w:r w:rsidRPr="00E254F0">
        <w:rPr>
          <w:sz w:val="24"/>
          <w:szCs w:val="24"/>
        </w:rPr>
        <w:t xml:space="preserve"> March 2022</w:t>
      </w:r>
      <w:r>
        <w:rPr>
          <w:sz w:val="24"/>
          <w:szCs w:val="24"/>
        </w:rPr>
        <w:t xml:space="preserve">. We will confirm your Year 2 funding based on this report </w:t>
      </w:r>
    </w:p>
    <w:p w14:paraId="77FFDD34" w14:textId="77777777" w:rsidR="006E6C1E" w:rsidRPr="00D279A6" w:rsidRDefault="006E6C1E" w:rsidP="006E6C1E">
      <w:pPr>
        <w:pStyle w:val="ListParagraph"/>
        <w:numPr>
          <w:ilvl w:val="0"/>
          <w:numId w:val="20"/>
        </w:numPr>
        <w:spacing w:after="160" w:line="259" w:lineRule="auto"/>
        <w:rPr>
          <w:sz w:val="24"/>
          <w:szCs w:val="24"/>
        </w:rPr>
      </w:pPr>
      <w:r>
        <w:rPr>
          <w:sz w:val="24"/>
          <w:szCs w:val="24"/>
        </w:rPr>
        <w:t>1</w:t>
      </w:r>
      <w:r w:rsidRPr="00D279A6">
        <w:rPr>
          <w:sz w:val="24"/>
          <w:szCs w:val="24"/>
          <w:vertAlign w:val="superscript"/>
        </w:rPr>
        <w:t>st</w:t>
      </w:r>
      <w:r>
        <w:rPr>
          <w:sz w:val="24"/>
          <w:szCs w:val="24"/>
        </w:rPr>
        <w:t xml:space="preserve"> July – 31</w:t>
      </w:r>
      <w:r w:rsidRPr="00D279A6">
        <w:rPr>
          <w:sz w:val="24"/>
          <w:szCs w:val="24"/>
          <w:vertAlign w:val="superscript"/>
        </w:rPr>
        <w:t>st</w:t>
      </w:r>
      <w:r>
        <w:rPr>
          <w:sz w:val="24"/>
          <w:szCs w:val="24"/>
        </w:rPr>
        <w:t xml:space="preserve"> September 2021: Start of Year 2 funding period </w:t>
      </w:r>
      <w:r w:rsidRPr="00E254F0">
        <w:rPr>
          <w:i/>
          <w:iCs/>
          <w:sz w:val="24"/>
          <w:szCs w:val="24"/>
        </w:rPr>
        <w:t>(subject to successful Year 1)</w:t>
      </w:r>
    </w:p>
    <w:p w14:paraId="2DD609D4" w14:textId="77777777" w:rsidR="006E6C1E" w:rsidRPr="00E254F0" w:rsidRDefault="006E6C1E" w:rsidP="006E6C1E">
      <w:pPr>
        <w:pStyle w:val="ListParagraph"/>
        <w:numPr>
          <w:ilvl w:val="0"/>
          <w:numId w:val="20"/>
        </w:numPr>
        <w:spacing w:after="160" w:line="259" w:lineRule="auto"/>
        <w:rPr>
          <w:sz w:val="24"/>
          <w:szCs w:val="24"/>
        </w:rPr>
      </w:pPr>
      <w:r w:rsidRPr="00E254F0">
        <w:rPr>
          <w:sz w:val="24"/>
          <w:szCs w:val="24"/>
        </w:rPr>
        <w:t>Report 3</w:t>
      </w:r>
      <w:r>
        <w:rPr>
          <w:sz w:val="24"/>
          <w:szCs w:val="24"/>
        </w:rPr>
        <w:t>:</w:t>
      </w:r>
      <w:r w:rsidRPr="00E254F0">
        <w:rPr>
          <w:sz w:val="24"/>
          <w:szCs w:val="24"/>
        </w:rPr>
        <w:t xml:space="preserve"> </w:t>
      </w:r>
      <w:r>
        <w:rPr>
          <w:sz w:val="24"/>
          <w:szCs w:val="24"/>
        </w:rPr>
        <w:t>October</w:t>
      </w:r>
      <w:r w:rsidRPr="00E254F0">
        <w:rPr>
          <w:sz w:val="24"/>
          <w:szCs w:val="24"/>
        </w:rPr>
        <w:t xml:space="preserve"> 2022 </w:t>
      </w:r>
    </w:p>
    <w:p w14:paraId="44B4E739" w14:textId="2C8AD781" w:rsidR="006E6C1E" w:rsidRDefault="006E6C1E" w:rsidP="006E6C1E">
      <w:pPr>
        <w:pStyle w:val="ListParagraph"/>
        <w:numPr>
          <w:ilvl w:val="0"/>
          <w:numId w:val="20"/>
        </w:numPr>
        <w:spacing w:after="160" w:line="259" w:lineRule="auto"/>
        <w:rPr>
          <w:sz w:val="24"/>
          <w:szCs w:val="24"/>
        </w:rPr>
      </w:pPr>
      <w:r w:rsidRPr="00E254F0">
        <w:rPr>
          <w:sz w:val="24"/>
          <w:szCs w:val="24"/>
        </w:rPr>
        <w:t>Report 4</w:t>
      </w:r>
      <w:r>
        <w:rPr>
          <w:sz w:val="24"/>
          <w:szCs w:val="24"/>
        </w:rPr>
        <w:t>:</w:t>
      </w:r>
      <w:r w:rsidRPr="00E254F0">
        <w:rPr>
          <w:sz w:val="24"/>
          <w:szCs w:val="24"/>
        </w:rPr>
        <w:t xml:space="preserve"> March 2023 </w:t>
      </w:r>
    </w:p>
    <w:p w14:paraId="7B9F45CF" w14:textId="09A9A927" w:rsidR="002059B7" w:rsidRPr="00E254F0" w:rsidRDefault="002059B7" w:rsidP="002059B7">
      <w:pPr>
        <w:pStyle w:val="Heading1"/>
        <w:rPr>
          <w:sz w:val="24"/>
          <w:szCs w:val="24"/>
        </w:rPr>
      </w:pPr>
      <w:bookmarkStart w:id="9" w:name="_Toc81385951"/>
      <w:r>
        <w:rPr>
          <w:sz w:val="24"/>
          <w:szCs w:val="24"/>
        </w:rPr>
        <w:t>Food Resilience Grants</w:t>
      </w:r>
      <w:bookmarkEnd w:id="9"/>
    </w:p>
    <w:p w14:paraId="325456E4" w14:textId="2305E194" w:rsidR="002059B7" w:rsidRDefault="002059B7" w:rsidP="002059B7">
      <w:pPr>
        <w:spacing w:after="160" w:line="259" w:lineRule="auto"/>
        <w:rPr>
          <w:sz w:val="24"/>
          <w:szCs w:val="24"/>
        </w:rPr>
      </w:pPr>
      <w:r>
        <w:rPr>
          <w:sz w:val="24"/>
          <w:szCs w:val="24"/>
        </w:rPr>
        <w:t xml:space="preserve">These grants of either £10,000 or £30,000 were awarded in two rounds between </w:t>
      </w:r>
      <w:r w:rsidR="00BC0BED">
        <w:rPr>
          <w:sz w:val="24"/>
          <w:szCs w:val="24"/>
        </w:rPr>
        <w:t>March (R1) and April (R2)</w:t>
      </w:r>
      <w:r>
        <w:rPr>
          <w:sz w:val="24"/>
          <w:szCs w:val="24"/>
        </w:rPr>
        <w:t xml:space="preserve"> </w:t>
      </w:r>
      <w:r w:rsidR="004808B8">
        <w:rPr>
          <w:sz w:val="24"/>
          <w:szCs w:val="24"/>
        </w:rPr>
        <w:t xml:space="preserve">2021 </w:t>
      </w:r>
      <w:r>
        <w:rPr>
          <w:sz w:val="24"/>
          <w:szCs w:val="24"/>
        </w:rPr>
        <w:t xml:space="preserve">to fund partnerships to respond to the food-related needs of communities hit hardest by the Covid-19 crisis. </w:t>
      </w:r>
    </w:p>
    <w:p w14:paraId="7E74059A" w14:textId="7C3055A9" w:rsidR="00BC0BED" w:rsidRDefault="00BC0BED" w:rsidP="00BC0BED">
      <w:pPr>
        <w:spacing w:after="160" w:line="259" w:lineRule="auto"/>
        <w:ind w:firstLine="720"/>
        <w:rPr>
          <w:b/>
          <w:bCs/>
          <w:sz w:val="24"/>
          <w:szCs w:val="24"/>
        </w:rPr>
      </w:pPr>
      <w:r w:rsidRPr="00BC0BED">
        <w:rPr>
          <w:b/>
          <w:bCs/>
          <w:sz w:val="24"/>
          <w:szCs w:val="24"/>
        </w:rPr>
        <w:t xml:space="preserve">Rounds 1 and 2 </w:t>
      </w:r>
    </w:p>
    <w:p w14:paraId="7B3D597F" w14:textId="23B11C02" w:rsidR="002059B7" w:rsidRPr="00BC0BED" w:rsidRDefault="00BC0BED" w:rsidP="00BC0BED">
      <w:pPr>
        <w:spacing w:after="160" w:line="259" w:lineRule="auto"/>
        <w:ind w:left="720"/>
        <w:rPr>
          <w:sz w:val="24"/>
          <w:szCs w:val="24"/>
        </w:rPr>
      </w:pPr>
      <w:r>
        <w:rPr>
          <w:b/>
          <w:bCs/>
          <w:sz w:val="24"/>
          <w:szCs w:val="24"/>
        </w:rPr>
        <w:t>Final report</w:t>
      </w:r>
      <w:r w:rsidR="004808B8">
        <w:rPr>
          <w:b/>
          <w:bCs/>
          <w:sz w:val="24"/>
          <w:szCs w:val="24"/>
        </w:rPr>
        <w:t xml:space="preserve"> due </w:t>
      </w:r>
      <w:r w:rsidR="004808B8" w:rsidRPr="00626B86">
        <w:rPr>
          <w:sz w:val="24"/>
          <w:szCs w:val="24"/>
        </w:rPr>
        <w:t>by 30</w:t>
      </w:r>
      <w:r w:rsidR="004808B8" w:rsidRPr="00626B86">
        <w:rPr>
          <w:sz w:val="24"/>
          <w:szCs w:val="24"/>
          <w:vertAlign w:val="superscript"/>
        </w:rPr>
        <w:t>th</w:t>
      </w:r>
      <w:r w:rsidR="004808B8" w:rsidRPr="00626B86">
        <w:rPr>
          <w:sz w:val="24"/>
          <w:szCs w:val="24"/>
        </w:rPr>
        <w:t xml:space="preserve"> </w:t>
      </w:r>
      <w:r w:rsidRPr="00626B86">
        <w:rPr>
          <w:sz w:val="24"/>
          <w:szCs w:val="24"/>
        </w:rPr>
        <w:t>November 2021. Your</w:t>
      </w:r>
      <w:r w:rsidRPr="00BC0BED">
        <w:rPr>
          <w:sz w:val="24"/>
          <w:szCs w:val="24"/>
        </w:rPr>
        <w:t xml:space="preserve"> reporting questions will be available on the SFP reporting form posted on your SFP member’s dashboard in </w:t>
      </w:r>
      <w:r w:rsidR="00D613CB">
        <w:rPr>
          <w:sz w:val="24"/>
          <w:szCs w:val="24"/>
        </w:rPr>
        <w:t>mid</w:t>
      </w:r>
      <w:r w:rsidR="00FE66EC">
        <w:rPr>
          <w:sz w:val="24"/>
          <w:szCs w:val="24"/>
        </w:rPr>
        <w:t>-</w:t>
      </w:r>
      <w:r w:rsidRPr="00BC0BED">
        <w:rPr>
          <w:sz w:val="24"/>
          <w:szCs w:val="24"/>
        </w:rPr>
        <w:t xml:space="preserve">September. You may submit your final report and invoice for the final 20% payment any time until the deadline above. </w:t>
      </w:r>
    </w:p>
    <w:p w14:paraId="1C532AD2" w14:textId="3D3FD9CC" w:rsidR="00E254F0" w:rsidRPr="00E254F0" w:rsidRDefault="00E254F0" w:rsidP="00E254F0">
      <w:pPr>
        <w:pStyle w:val="Heading1"/>
        <w:rPr>
          <w:sz w:val="24"/>
          <w:szCs w:val="24"/>
        </w:rPr>
      </w:pPr>
      <w:bookmarkStart w:id="10" w:name="_Toc81385952"/>
      <w:r w:rsidRPr="00E254F0">
        <w:rPr>
          <w:sz w:val="24"/>
          <w:szCs w:val="24"/>
        </w:rPr>
        <w:t>SFP Campaign Grants</w:t>
      </w:r>
      <w:bookmarkEnd w:id="7"/>
      <w:bookmarkEnd w:id="10"/>
    </w:p>
    <w:p w14:paraId="6A854A74" w14:textId="7B6B979B" w:rsidR="0055411C" w:rsidRDefault="00E254F0" w:rsidP="00E254F0">
      <w:pPr>
        <w:rPr>
          <w:sz w:val="24"/>
          <w:szCs w:val="24"/>
        </w:rPr>
      </w:pPr>
      <w:r w:rsidRPr="00E254F0">
        <w:rPr>
          <w:sz w:val="24"/>
          <w:szCs w:val="24"/>
        </w:rPr>
        <w:t>These</w:t>
      </w:r>
      <w:r w:rsidR="00764DDA">
        <w:rPr>
          <w:sz w:val="24"/>
          <w:szCs w:val="24"/>
        </w:rPr>
        <w:t xml:space="preserve"> £5,000 </w:t>
      </w:r>
      <w:r w:rsidRPr="00E254F0">
        <w:rPr>
          <w:sz w:val="24"/>
          <w:szCs w:val="24"/>
        </w:rPr>
        <w:t>grants are to fund partnership to run local campaigns</w:t>
      </w:r>
      <w:r w:rsidR="0055411C">
        <w:rPr>
          <w:sz w:val="24"/>
          <w:szCs w:val="24"/>
        </w:rPr>
        <w:t xml:space="preserve"> supported by colleagues based in Sustain. For more information on please contact </w:t>
      </w:r>
      <w:hyperlink r:id="rId13" w:history="1">
        <w:r w:rsidR="0055411C" w:rsidRPr="00C33F44">
          <w:rPr>
            <w:rStyle w:val="Hyperlink"/>
            <w:sz w:val="24"/>
            <w:szCs w:val="24"/>
          </w:rPr>
          <w:t>sofia@sustain.org</w:t>
        </w:r>
      </w:hyperlink>
      <w:r w:rsidR="0055411C">
        <w:rPr>
          <w:sz w:val="24"/>
          <w:szCs w:val="24"/>
        </w:rPr>
        <w:t xml:space="preserve">. </w:t>
      </w:r>
    </w:p>
    <w:p w14:paraId="7CC793C9" w14:textId="1D55F1D6" w:rsidR="00E254F0" w:rsidRPr="004E5132" w:rsidRDefault="00E254F0" w:rsidP="00E46A18">
      <w:pPr>
        <w:spacing w:after="0"/>
        <w:ind w:left="360"/>
        <w:rPr>
          <w:b/>
          <w:sz w:val="24"/>
          <w:szCs w:val="24"/>
        </w:rPr>
      </w:pPr>
      <w:r w:rsidRPr="00E254F0">
        <w:rPr>
          <w:b/>
          <w:sz w:val="24"/>
          <w:szCs w:val="24"/>
        </w:rPr>
        <w:t>Round 1 (started 2020)</w:t>
      </w:r>
      <w:r w:rsidR="004E5132">
        <w:rPr>
          <w:b/>
          <w:sz w:val="24"/>
          <w:szCs w:val="24"/>
        </w:rPr>
        <w:t xml:space="preserve"> </w:t>
      </w:r>
      <w:r w:rsidRPr="004E5132">
        <w:rPr>
          <w:bCs/>
          <w:sz w:val="24"/>
          <w:szCs w:val="24"/>
          <w:u w:val="single"/>
        </w:rPr>
        <w:t>This round is now closed.</w:t>
      </w:r>
      <w:r w:rsidR="004E5132" w:rsidRPr="004E5132">
        <w:rPr>
          <w:bCs/>
          <w:sz w:val="24"/>
          <w:szCs w:val="24"/>
        </w:rPr>
        <w:t xml:space="preserve"> Round </w:t>
      </w:r>
      <w:r w:rsidR="004E5132">
        <w:rPr>
          <w:bCs/>
          <w:sz w:val="24"/>
          <w:szCs w:val="24"/>
        </w:rPr>
        <w:t xml:space="preserve">1 offered grants for Veg Cities, Sugar Smart and Fish Cities campaigns. </w:t>
      </w:r>
    </w:p>
    <w:p w14:paraId="1B7E7F6F" w14:textId="5649E7E5" w:rsidR="00E46A18" w:rsidRPr="00E46A18" w:rsidRDefault="00E254F0" w:rsidP="00E46A18">
      <w:pPr>
        <w:pStyle w:val="ListParagraph"/>
        <w:numPr>
          <w:ilvl w:val="0"/>
          <w:numId w:val="23"/>
        </w:numPr>
        <w:spacing w:after="160" w:line="259" w:lineRule="auto"/>
        <w:rPr>
          <w:bCs/>
          <w:i/>
          <w:iCs/>
          <w:sz w:val="24"/>
          <w:szCs w:val="24"/>
        </w:rPr>
      </w:pPr>
      <w:r w:rsidRPr="00E254F0">
        <w:rPr>
          <w:bCs/>
          <w:sz w:val="24"/>
          <w:szCs w:val="24"/>
        </w:rPr>
        <w:t>Report 3</w:t>
      </w:r>
      <w:r w:rsidR="000B2BBD">
        <w:rPr>
          <w:bCs/>
          <w:sz w:val="24"/>
          <w:szCs w:val="24"/>
        </w:rPr>
        <w:t>:</w:t>
      </w:r>
      <w:r w:rsidRPr="00E254F0">
        <w:rPr>
          <w:bCs/>
          <w:sz w:val="24"/>
          <w:szCs w:val="24"/>
        </w:rPr>
        <w:t xml:space="preserve"> </w:t>
      </w:r>
      <w:r w:rsidR="004E5132">
        <w:rPr>
          <w:bCs/>
          <w:sz w:val="24"/>
          <w:szCs w:val="24"/>
        </w:rPr>
        <w:t>October</w:t>
      </w:r>
      <w:r w:rsidRPr="00E254F0">
        <w:rPr>
          <w:bCs/>
          <w:sz w:val="24"/>
          <w:szCs w:val="24"/>
        </w:rPr>
        <w:t xml:space="preserve"> 2021 (</w:t>
      </w:r>
      <w:r w:rsidRPr="00E254F0">
        <w:rPr>
          <w:bCs/>
          <w:i/>
          <w:iCs/>
          <w:sz w:val="24"/>
          <w:szCs w:val="24"/>
        </w:rPr>
        <w:t xml:space="preserve">for </w:t>
      </w:r>
      <w:r w:rsidR="004E5132">
        <w:rPr>
          <w:bCs/>
          <w:i/>
          <w:iCs/>
          <w:sz w:val="24"/>
          <w:szCs w:val="24"/>
        </w:rPr>
        <w:t xml:space="preserve">agreed </w:t>
      </w:r>
      <w:r w:rsidRPr="00E254F0">
        <w:rPr>
          <w:bCs/>
          <w:i/>
          <w:iCs/>
          <w:sz w:val="24"/>
          <w:szCs w:val="24"/>
        </w:rPr>
        <w:t>exten</w:t>
      </w:r>
      <w:r w:rsidR="004E5132">
        <w:rPr>
          <w:bCs/>
          <w:i/>
          <w:iCs/>
          <w:sz w:val="24"/>
          <w:szCs w:val="24"/>
        </w:rPr>
        <w:t>sion of</w:t>
      </w:r>
      <w:r w:rsidRPr="00E254F0">
        <w:rPr>
          <w:bCs/>
          <w:i/>
          <w:iCs/>
          <w:sz w:val="24"/>
          <w:szCs w:val="24"/>
        </w:rPr>
        <w:t xml:space="preserve"> campaign delivery)</w:t>
      </w:r>
    </w:p>
    <w:p w14:paraId="3E9A6DE8" w14:textId="52C83E54" w:rsidR="00D27271" w:rsidRPr="007E1861" w:rsidRDefault="00E46A18" w:rsidP="007E1861">
      <w:pPr>
        <w:spacing w:after="160" w:line="259" w:lineRule="auto"/>
        <w:ind w:left="360"/>
        <w:rPr>
          <w:b/>
          <w:sz w:val="24"/>
          <w:szCs w:val="24"/>
        </w:rPr>
      </w:pPr>
      <w:r w:rsidRPr="00E46A18">
        <w:rPr>
          <w:b/>
          <w:sz w:val="24"/>
          <w:szCs w:val="24"/>
        </w:rPr>
        <w:t xml:space="preserve">Round 2 </w:t>
      </w:r>
      <w:r w:rsidR="00D27271">
        <w:rPr>
          <w:b/>
          <w:sz w:val="24"/>
          <w:szCs w:val="24"/>
        </w:rPr>
        <w:t>(Starting 2021)</w:t>
      </w:r>
      <w:r w:rsidRPr="00E46A18">
        <w:rPr>
          <w:bCs/>
          <w:sz w:val="24"/>
          <w:szCs w:val="24"/>
        </w:rPr>
        <w:t xml:space="preserve">This round offers grants for work on our new </w:t>
      </w:r>
      <w:r w:rsidR="00BC0BED">
        <w:rPr>
          <w:bCs/>
          <w:sz w:val="24"/>
          <w:szCs w:val="24"/>
        </w:rPr>
        <w:t>Food</w:t>
      </w:r>
      <w:r w:rsidR="00937D22">
        <w:rPr>
          <w:bCs/>
          <w:sz w:val="24"/>
          <w:szCs w:val="24"/>
        </w:rPr>
        <w:t xml:space="preserve"> for the Planet</w:t>
      </w:r>
      <w:r w:rsidR="00BC0BED">
        <w:rPr>
          <w:bCs/>
          <w:sz w:val="24"/>
          <w:szCs w:val="24"/>
        </w:rPr>
        <w:t xml:space="preserve"> </w:t>
      </w:r>
      <w:r w:rsidR="00937D22">
        <w:rPr>
          <w:bCs/>
          <w:sz w:val="24"/>
          <w:szCs w:val="24"/>
        </w:rPr>
        <w:t xml:space="preserve">campaign and for </w:t>
      </w:r>
      <w:r w:rsidR="007E1861">
        <w:rPr>
          <w:bCs/>
          <w:sz w:val="24"/>
          <w:szCs w:val="24"/>
        </w:rPr>
        <w:t xml:space="preserve">Veg Cities campaigns. </w:t>
      </w:r>
    </w:p>
    <w:p w14:paraId="3D0987E0" w14:textId="0E01A41E" w:rsidR="00E46A18" w:rsidRDefault="00E46A18" w:rsidP="00E46A18">
      <w:pPr>
        <w:pStyle w:val="ListParagraph"/>
        <w:numPr>
          <w:ilvl w:val="0"/>
          <w:numId w:val="26"/>
        </w:numPr>
        <w:spacing w:after="160" w:line="259" w:lineRule="auto"/>
        <w:rPr>
          <w:sz w:val="24"/>
          <w:szCs w:val="24"/>
        </w:rPr>
      </w:pPr>
      <w:bookmarkStart w:id="11" w:name="_Hlk80715175"/>
      <w:r w:rsidRPr="00E46A18">
        <w:rPr>
          <w:sz w:val="24"/>
          <w:szCs w:val="24"/>
        </w:rPr>
        <w:t>Applications open</w:t>
      </w:r>
      <w:r w:rsidR="007E1861">
        <w:rPr>
          <w:sz w:val="24"/>
          <w:szCs w:val="24"/>
        </w:rPr>
        <w:t xml:space="preserve"> </w:t>
      </w:r>
      <w:r w:rsidR="00FE66EC">
        <w:rPr>
          <w:sz w:val="24"/>
          <w:szCs w:val="24"/>
        </w:rPr>
        <w:t>w/c 27</w:t>
      </w:r>
      <w:r w:rsidR="00FE66EC" w:rsidRPr="00FE66EC">
        <w:rPr>
          <w:sz w:val="24"/>
          <w:szCs w:val="24"/>
          <w:vertAlign w:val="superscript"/>
        </w:rPr>
        <w:t>th</w:t>
      </w:r>
      <w:r w:rsidR="00FE66EC">
        <w:rPr>
          <w:sz w:val="24"/>
          <w:szCs w:val="24"/>
        </w:rPr>
        <w:t xml:space="preserve"> </w:t>
      </w:r>
      <w:r w:rsidR="007E1861">
        <w:rPr>
          <w:sz w:val="24"/>
          <w:szCs w:val="24"/>
        </w:rPr>
        <w:t xml:space="preserve">September </w:t>
      </w:r>
      <w:r>
        <w:rPr>
          <w:sz w:val="24"/>
          <w:szCs w:val="24"/>
        </w:rPr>
        <w:t xml:space="preserve"> </w:t>
      </w:r>
    </w:p>
    <w:p w14:paraId="31AE8188" w14:textId="0F3561C6" w:rsidR="00E46A18" w:rsidRDefault="00E46A18" w:rsidP="00E46A18">
      <w:pPr>
        <w:pStyle w:val="ListParagraph"/>
        <w:numPr>
          <w:ilvl w:val="0"/>
          <w:numId w:val="26"/>
        </w:numPr>
        <w:spacing w:after="160" w:line="259" w:lineRule="auto"/>
        <w:rPr>
          <w:sz w:val="24"/>
          <w:szCs w:val="24"/>
        </w:rPr>
      </w:pPr>
      <w:r>
        <w:rPr>
          <w:sz w:val="24"/>
          <w:szCs w:val="24"/>
        </w:rPr>
        <w:t xml:space="preserve">Application deadline </w:t>
      </w:r>
      <w:r w:rsidR="0079737A">
        <w:rPr>
          <w:sz w:val="24"/>
          <w:szCs w:val="24"/>
        </w:rPr>
        <w:t>9am</w:t>
      </w:r>
      <w:r w:rsidR="007E1861">
        <w:rPr>
          <w:sz w:val="24"/>
          <w:szCs w:val="24"/>
        </w:rPr>
        <w:t xml:space="preserve"> </w:t>
      </w:r>
      <w:r w:rsidR="002D052E">
        <w:rPr>
          <w:sz w:val="24"/>
          <w:szCs w:val="24"/>
        </w:rPr>
        <w:t>T</w:t>
      </w:r>
      <w:r w:rsidR="0079737A">
        <w:rPr>
          <w:sz w:val="24"/>
          <w:szCs w:val="24"/>
        </w:rPr>
        <w:t>hurs</w:t>
      </w:r>
      <w:r w:rsidR="002D052E">
        <w:rPr>
          <w:sz w:val="24"/>
          <w:szCs w:val="24"/>
        </w:rPr>
        <w:t>day 1</w:t>
      </w:r>
      <w:r w:rsidR="00FE66EC">
        <w:rPr>
          <w:sz w:val="24"/>
          <w:szCs w:val="24"/>
        </w:rPr>
        <w:t>8</w:t>
      </w:r>
      <w:r w:rsidR="002D052E" w:rsidRPr="007E1861">
        <w:rPr>
          <w:sz w:val="24"/>
          <w:szCs w:val="24"/>
          <w:vertAlign w:val="superscript"/>
        </w:rPr>
        <w:t>th</w:t>
      </w:r>
      <w:r w:rsidR="007E1861">
        <w:rPr>
          <w:sz w:val="24"/>
          <w:szCs w:val="24"/>
        </w:rPr>
        <w:t xml:space="preserve"> </w:t>
      </w:r>
      <w:r w:rsidR="00D27271">
        <w:rPr>
          <w:sz w:val="24"/>
          <w:szCs w:val="24"/>
        </w:rPr>
        <w:t>Novembe</w:t>
      </w:r>
      <w:r w:rsidR="007E1861">
        <w:rPr>
          <w:sz w:val="24"/>
          <w:szCs w:val="24"/>
        </w:rPr>
        <w:t xml:space="preserve">r </w:t>
      </w:r>
    </w:p>
    <w:p w14:paraId="0EABFA21" w14:textId="3FBFDC1F" w:rsidR="00E46A18" w:rsidRDefault="00E46A18" w:rsidP="00E46A18">
      <w:pPr>
        <w:pStyle w:val="ListParagraph"/>
        <w:numPr>
          <w:ilvl w:val="0"/>
          <w:numId w:val="26"/>
        </w:numPr>
        <w:spacing w:after="160" w:line="259" w:lineRule="auto"/>
        <w:rPr>
          <w:sz w:val="24"/>
          <w:szCs w:val="24"/>
        </w:rPr>
      </w:pPr>
      <w:r>
        <w:rPr>
          <w:sz w:val="24"/>
          <w:szCs w:val="24"/>
        </w:rPr>
        <w:t xml:space="preserve">Decision </w:t>
      </w:r>
      <w:r w:rsidR="002D052E">
        <w:rPr>
          <w:sz w:val="24"/>
          <w:szCs w:val="24"/>
        </w:rPr>
        <w:t>1</w:t>
      </w:r>
      <w:r w:rsidR="002D052E" w:rsidRPr="007E1861">
        <w:rPr>
          <w:sz w:val="24"/>
          <w:szCs w:val="24"/>
          <w:vertAlign w:val="superscript"/>
        </w:rPr>
        <w:t>st</w:t>
      </w:r>
      <w:r w:rsidR="002D052E">
        <w:rPr>
          <w:sz w:val="24"/>
          <w:szCs w:val="24"/>
        </w:rPr>
        <w:t xml:space="preserve"> </w:t>
      </w:r>
      <w:r w:rsidR="007E1861">
        <w:rPr>
          <w:sz w:val="24"/>
          <w:szCs w:val="24"/>
        </w:rPr>
        <w:t>week December</w:t>
      </w:r>
    </w:p>
    <w:p w14:paraId="76A76E8B" w14:textId="66F54E5D" w:rsidR="00E46A18" w:rsidRPr="00E254F0" w:rsidRDefault="007E1861" w:rsidP="00E46A18">
      <w:pPr>
        <w:pStyle w:val="ListParagraph"/>
        <w:numPr>
          <w:ilvl w:val="0"/>
          <w:numId w:val="26"/>
        </w:numPr>
        <w:spacing w:after="160" w:line="259" w:lineRule="auto"/>
        <w:rPr>
          <w:sz w:val="24"/>
          <w:szCs w:val="24"/>
        </w:rPr>
      </w:pPr>
      <w:r>
        <w:rPr>
          <w:sz w:val="24"/>
          <w:szCs w:val="24"/>
        </w:rPr>
        <w:t xml:space="preserve">Beginning of January 2022 </w:t>
      </w:r>
      <w:r w:rsidR="00E46A18">
        <w:rPr>
          <w:sz w:val="24"/>
          <w:szCs w:val="24"/>
        </w:rPr>
        <w:t>Start of Year 1 funding period</w:t>
      </w:r>
    </w:p>
    <w:p w14:paraId="64EFE6DC" w14:textId="626213A9" w:rsidR="00E46A18" w:rsidRDefault="00E46A18" w:rsidP="00E46A18">
      <w:pPr>
        <w:pStyle w:val="ListParagraph"/>
        <w:numPr>
          <w:ilvl w:val="0"/>
          <w:numId w:val="26"/>
        </w:numPr>
        <w:spacing w:after="160" w:line="259" w:lineRule="auto"/>
        <w:rPr>
          <w:sz w:val="24"/>
          <w:szCs w:val="24"/>
        </w:rPr>
      </w:pPr>
      <w:r w:rsidRPr="00E254F0">
        <w:rPr>
          <w:sz w:val="24"/>
          <w:szCs w:val="24"/>
        </w:rPr>
        <w:t>Report 1</w:t>
      </w:r>
      <w:r>
        <w:rPr>
          <w:sz w:val="24"/>
          <w:szCs w:val="24"/>
        </w:rPr>
        <w:t xml:space="preserve">: </w:t>
      </w:r>
      <w:r w:rsidRPr="00E46A18">
        <w:rPr>
          <w:sz w:val="24"/>
          <w:szCs w:val="24"/>
        </w:rPr>
        <w:t>March 2022</w:t>
      </w:r>
    </w:p>
    <w:p w14:paraId="78571471" w14:textId="10CE0895" w:rsidR="00012A86" w:rsidRDefault="00E46A18" w:rsidP="00012A86">
      <w:pPr>
        <w:pStyle w:val="ListParagraph"/>
        <w:numPr>
          <w:ilvl w:val="0"/>
          <w:numId w:val="26"/>
        </w:numPr>
        <w:spacing w:after="160" w:line="259" w:lineRule="auto"/>
        <w:rPr>
          <w:sz w:val="24"/>
          <w:szCs w:val="24"/>
        </w:rPr>
      </w:pPr>
      <w:r w:rsidRPr="00E46A18">
        <w:rPr>
          <w:sz w:val="24"/>
          <w:szCs w:val="24"/>
        </w:rPr>
        <w:t>Report 2: October 2022</w:t>
      </w:r>
    </w:p>
    <w:p w14:paraId="6510E6A5" w14:textId="08832E0E" w:rsidR="00764DDA" w:rsidRPr="00E254F0" w:rsidRDefault="00764DDA" w:rsidP="00764DDA">
      <w:pPr>
        <w:pStyle w:val="Heading1"/>
        <w:rPr>
          <w:sz w:val="24"/>
          <w:szCs w:val="24"/>
        </w:rPr>
      </w:pPr>
      <w:bookmarkStart w:id="12" w:name="_Toc81385953"/>
      <w:bookmarkEnd w:id="11"/>
      <w:r w:rsidRPr="00E254F0">
        <w:rPr>
          <w:sz w:val="24"/>
          <w:szCs w:val="24"/>
        </w:rPr>
        <w:t xml:space="preserve">SFP </w:t>
      </w:r>
      <w:r>
        <w:rPr>
          <w:sz w:val="24"/>
          <w:szCs w:val="24"/>
        </w:rPr>
        <w:t>Economy Pilot Grants</w:t>
      </w:r>
      <w:bookmarkEnd w:id="12"/>
    </w:p>
    <w:p w14:paraId="59BEADB1" w14:textId="76520B7E" w:rsidR="00A77449" w:rsidRDefault="00764DDA" w:rsidP="00764DDA">
      <w:pPr>
        <w:spacing w:after="160" w:line="259" w:lineRule="auto"/>
        <w:rPr>
          <w:sz w:val="24"/>
          <w:szCs w:val="24"/>
        </w:rPr>
      </w:pPr>
      <w:r>
        <w:rPr>
          <w:sz w:val="24"/>
          <w:szCs w:val="24"/>
        </w:rPr>
        <w:t xml:space="preserve">These </w:t>
      </w:r>
      <w:r w:rsidR="00A77449">
        <w:rPr>
          <w:sz w:val="24"/>
          <w:szCs w:val="24"/>
        </w:rPr>
        <w:t>£7</w:t>
      </w:r>
      <w:r w:rsidR="00472986">
        <w:rPr>
          <w:sz w:val="24"/>
          <w:szCs w:val="24"/>
        </w:rPr>
        <w:t>,</w:t>
      </w:r>
      <w:r w:rsidR="00A77449">
        <w:rPr>
          <w:sz w:val="24"/>
          <w:szCs w:val="24"/>
        </w:rPr>
        <w:t xml:space="preserve">500 grants (two available) will provide 1 year’s funding for campaign ideas that champion initiatives to create good food jobs, promote shorter, farmer-focused supply chains and increase trade for good food enterprises. For more information, please contact </w:t>
      </w:r>
      <w:hyperlink r:id="rId14" w:history="1">
        <w:r w:rsidR="00A77449" w:rsidRPr="00090071">
          <w:rPr>
            <w:rStyle w:val="Hyperlink"/>
            <w:sz w:val="24"/>
            <w:szCs w:val="24"/>
          </w:rPr>
          <w:t>ren@sustainweb.org</w:t>
        </w:r>
      </w:hyperlink>
      <w:r w:rsidR="00A77449">
        <w:rPr>
          <w:sz w:val="24"/>
          <w:szCs w:val="24"/>
        </w:rPr>
        <w:t xml:space="preserve">. </w:t>
      </w:r>
    </w:p>
    <w:p w14:paraId="0D2A5D06" w14:textId="2B5EB90B" w:rsidR="004922DD" w:rsidRDefault="004922DD" w:rsidP="004922DD">
      <w:pPr>
        <w:pStyle w:val="ListParagraph"/>
        <w:numPr>
          <w:ilvl w:val="0"/>
          <w:numId w:val="26"/>
        </w:numPr>
        <w:spacing w:after="160" w:line="259" w:lineRule="auto"/>
        <w:rPr>
          <w:sz w:val="24"/>
          <w:szCs w:val="24"/>
        </w:rPr>
      </w:pPr>
      <w:r>
        <w:rPr>
          <w:sz w:val="24"/>
          <w:szCs w:val="24"/>
        </w:rPr>
        <w:t>Expressions of interest open w/c 31</w:t>
      </w:r>
      <w:r w:rsidRPr="004922DD">
        <w:rPr>
          <w:sz w:val="24"/>
          <w:szCs w:val="24"/>
          <w:vertAlign w:val="superscript"/>
        </w:rPr>
        <w:t>st</w:t>
      </w:r>
      <w:r>
        <w:rPr>
          <w:sz w:val="24"/>
          <w:szCs w:val="24"/>
        </w:rPr>
        <w:t xml:space="preserve"> August 2021</w:t>
      </w:r>
    </w:p>
    <w:p w14:paraId="11AB37CE" w14:textId="3DA0BA7A" w:rsidR="004922DD" w:rsidRDefault="004922DD" w:rsidP="004922DD">
      <w:pPr>
        <w:pStyle w:val="ListParagraph"/>
        <w:numPr>
          <w:ilvl w:val="0"/>
          <w:numId w:val="26"/>
        </w:numPr>
        <w:spacing w:after="160" w:line="259" w:lineRule="auto"/>
        <w:rPr>
          <w:sz w:val="24"/>
          <w:szCs w:val="24"/>
        </w:rPr>
      </w:pPr>
      <w:r>
        <w:rPr>
          <w:sz w:val="24"/>
          <w:szCs w:val="24"/>
        </w:rPr>
        <w:t>Expression of interests due Thursday 7</w:t>
      </w:r>
      <w:r w:rsidRPr="004922DD">
        <w:rPr>
          <w:sz w:val="24"/>
          <w:szCs w:val="24"/>
          <w:vertAlign w:val="superscript"/>
        </w:rPr>
        <w:t>th</w:t>
      </w:r>
      <w:r>
        <w:rPr>
          <w:sz w:val="24"/>
          <w:szCs w:val="24"/>
        </w:rPr>
        <w:t xml:space="preserve"> October </w:t>
      </w:r>
    </w:p>
    <w:p w14:paraId="727BEED8" w14:textId="5910D897" w:rsidR="004922DD" w:rsidRDefault="004922DD" w:rsidP="004922DD">
      <w:pPr>
        <w:pStyle w:val="ListParagraph"/>
        <w:numPr>
          <w:ilvl w:val="0"/>
          <w:numId w:val="26"/>
        </w:numPr>
        <w:spacing w:after="160" w:line="259" w:lineRule="auto"/>
        <w:rPr>
          <w:sz w:val="24"/>
          <w:szCs w:val="24"/>
        </w:rPr>
      </w:pPr>
      <w:r>
        <w:rPr>
          <w:sz w:val="24"/>
          <w:szCs w:val="24"/>
        </w:rPr>
        <w:t>Communications to applicants by Friday 15</w:t>
      </w:r>
      <w:r w:rsidRPr="004922DD">
        <w:rPr>
          <w:sz w:val="24"/>
          <w:szCs w:val="24"/>
          <w:vertAlign w:val="superscript"/>
        </w:rPr>
        <w:t>th</w:t>
      </w:r>
      <w:r>
        <w:rPr>
          <w:sz w:val="24"/>
          <w:szCs w:val="24"/>
        </w:rPr>
        <w:t xml:space="preserve"> October. Successful applications invited to full applications stage </w:t>
      </w:r>
    </w:p>
    <w:p w14:paraId="46B35F4C" w14:textId="7E1AFCB0" w:rsidR="004922DD" w:rsidRDefault="004922DD" w:rsidP="004922DD">
      <w:pPr>
        <w:pStyle w:val="ListParagraph"/>
        <w:numPr>
          <w:ilvl w:val="0"/>
          <w:numId w:val="26"/>
        </w:numPr>
        <w:spacing w:after="160" w:line="259" w:lineRule="auto"/>
        <w:rPr>
          <w:sz w:val="24"/>
          <w:szCs w:val="24"/>
        </w:rPr>
      </w:pPr>
      <w:r>
        <w:rPr>
          <w:sz w:val="24"/>
          <w:szCs w:val="24"/>
        </w:rPr>
        <w:t>Applications due 9am Thursday 1</w:t>
      </w:r>
      <w:r w:rsidR="00FE66EC">
        <w:rPr>
          <w:sz w:val="24"/>
          <w:szCs w:val="24"/>
        </w:rPr>
        <w:t>8</w:t>
      </w:r>
      <w:r w:rsidRPr="004922DD">
        <w:rPr>
          <w:sz w:val="24"/>
          <w:szCs w:val="24"/>
          <w:vertAlign w:val="superscript"/>
        </w:rPr>
        <w:t>th</w:t>
      </w:r>
      <w:r>
        <w:rPr>
          <w:sz w:val="24"/>
          <w:szCs w:val="24"/>
        </w:rPr>
        <w:t xml:space="preserve"> November </w:t>
      </w:r>
    </w:p>
    <w:p w14:paraId="0EFE125F" w14:textId="278AB712" w:rsidR="004922DD" w:rsidRDefault="004922DD" w:rsidP="004922DD">
      <w:pPr>
        <w:pStyle w:val="ListParagraph"/>
        <w:numPr>
          <w:ilvl w:val="0"/>
          <w:numId w:val="26"/>
        </w:numPr>
        <w:spacing w:after="160" w:line="259" w:lineRule="auto"/>
        <w:rPr>
          <w:sz w:val="24"/>
          <w:szCs w:val="24"/>
        </w:rPr>
      </w:pPr>
      <w:r>
        <w:rPr>
          <w:sz w:val="24"/>
          <w:szCs w:val="24"/>
        </w:rPr>
        <w:t>Decision 1</w:t>
      </w:r>
      <w:r w:rsidRPr="004922DD">
        <w:rPr>
          <w:sz w:val="24"/>
          <w:szCs w:val="24"/>
          <w:vertAlign w:val="superscript"/>
        </w:rPr>
        <w:t>st</w:t>
      </w:r>
      <w:r>
        <w:rPr>
          <w:sz w:val="24"/>
          <w:szCs w:val="24"/>
        </w:rPr>
        <w:t xml:space="preserve"> week of December</w:t>
      </w:r>
    </w:p>
    <w:p w14:paraId="79F3D061" w14:textId="77777777" w:rsidR="004922DD" w:rsidRPr="00E254F0" w:rsidRDefault="004922DD" w:rsidP="004922DD">
      <w:pPr>
        <w:pStyle w:val="ListParagraph"/>
        <w:numPr>
          <w:ilvl w:val="0"/>
          <w:numId w:val="26"/>
        </w:numPr>
        <w:spacing w:after="160" w:line="259" w:lineRule="auto"/>
        <w:rPr>
          <w:sz w:val="24"/>
          <w:szCs w:val="24"/>
        </w:rPr>
      </w:pPr>
      <w:r>
        <w:rPr>
          <w:sz w:val="24"/>
          <w:szCs w:val="24"/>
        </w:rPr>
        <w:t>Beginning of January 2022 Start of Year 1 funding period</w:t>
      </w:r>
    </w:p>
    <w:p w14:paraId="198E19F8" w14:textId="77777777" w:rsidR="004922DD" w:rsidRDefault="004922DD" w:rsidP="004922DD">
      <w:pPr>
        <w:pStyle w:val="ListParagraph"/>
        <w:numPr>
          <w:ilvl w:val="0"/>
          <w:numId w:val="26"/>
        </w:numPr>
        <w:spacing w:after="160" w:line="259" w:lineRule="auto"/>
        <w:rPr>
          <w:sz w:val="24"/>
          <w:szCs w:val="24"/>
        </w:rPr>
      </w:pPr>
      <w:r w:rsidRPr="00E254F0">
        <w:rPr>
          <w:sz w:val="24"/>
          <w:szCs w:val="24"/>
        </w:rPr>
        <w:t>Report 1</w:t>
      </w:r>
      <w:r>
        <w:rPr>
          <w:sz w:val="24"/>
          <w:szCs w:val="24"/>
        </w:rPr>
        <w:t xml:space="preserve">: </w:t>
      </w:r>
      <w:r w:rsidRPr="00E46A18">
        <w:rPr>
          <w:sz w:val="24"/>
          <w:szCs w:val="24"/>
        </w:rPr>
        <w:t xml:space="preserve">March 2022. </w:t>
      </w:r>
    </w:p>
    <w:p w14:paraId="4A4AFDA6" w14:textId="27C15B8F" w:rsidR="00764DDA" w:rsidRPr="004922DD" w:rsidRDefault="004922DD" w:rsidP="00764DDA">
      <w:pPr>
        <w:pStyle w:val="ListParagraph"/>
        <w:numPr>
          <w:ilvl w:val="0"/>
          <w:numId w:val="26"/>
        </w:numPr>
        <w:spacing w:after="160" w:line="259" w:lineRule="auto"/>
        <w:rPr>
          <w:sz w:val="24"/>
          <w:szCs w:val="24"/>
        </w:rPr>
      </w:pPr>
      <w:r w:rsidRPr="00E46A18">
        <w:rPr>
          <w:sz w:val="24"/>
          <w:szCs w:val="24"/>
        </w:rPr>
        <w:t>Report 2: October 2022.</w:t>
      </w:r>
    </w:p>
    <w:p w14:paraId="31E04953" w14:textId="77777777" w:rsidR="00E254F0" w:rsidRPr="00E254F0" w:rsidRDefault="00E254F0" w:rsidP="00E254F0">
      <w:pPr>
        <w:pStyle w:val="Heading1"/>
        <w:rPr>
          <w:sz w:val="24"/>
          <w:szCs w:val="24"/>
        </w:rPr>
      </w:pPr>
      <w:bookmarkStart w:id="13" w:name="_Toc81385954"/>
      <w:r w:rsidRPr="00E254F0">
        <w:rPr>
          <w:sz w:val="24"/>
          <w:szCs w:val="24"/>
        </w:rPr>
        <w:t>Campaign Pilot Grants</w:t>
      </w:r>
      <w:bookmarkEnd w:id="13"/>
    </w:p>
    <w:p w14:paraId="0469C04F" w14:textId="1FAD41F0" w:rsidR="00E254F0" w:rsidRPr="00E254F0" w:rsidRDefault="00E254F0" w:rsidP="00E254F0">
      <w:pPr>
        <w:rPr>
          <w:sz w:val="24"/>
          <w:szCs w:val="24"/>
        </w:rPr>
      </w:pPr>
      <w:r w:rsidRPr="00E254F0">
        <w:rPr>
          <w:sz w:val="24"/>
          <w:szCs w:val="24"/>
        </w:rPr>
        <w:t xml:space="preserve">These grants are for local partnerships to pilot new campaigns for our network. The current round </w:t>
      </w:r>
      <w:r w:rsidR="00937D22">
        <w:rPr>
          <w:sz w:val="24"/>
          <w:szCs w:val="24"/>
        </w:rPr>
        <w:t xml:space="preserve">(focusing on food and climate) </w:t>
      </w:r>
      <w:r w:rsidRPr="00E254F0">
        <w:rPr>
          <w:sz w:val="24"/>
          <w:szCs w:val="24"/>
        </w:rPr>
        <w:t xml:space="preserve">is now closed. </w:t>
      </w:r>
    </w:p>
    <w:p w14:paraId="6803514B" w14:textId="1598CFD1" w:rsidR="00E254F0" w:rsidRPr="00E254F0" w:rsidRDefault="00E254F0" w:rsidP="00E254F0">
      <w:pPr>
        <w:spacing w:after="0"/>
        <w:rPr>
          <w:b/>
          <w:bCs/>
          <w:sz w:val="24"/>
          <w:szCs w:val="24"/>
        </w:rPr>
      </w:pPr>
      <w:r w:rsidRPr="00E254F0">
        <w:rPr>
          <w:b/>
          <w:bCs/>
          <w:sz w:val="24"/>
          <w:szCs w:val="24"/>
        </w:rPr>
        <w:t>Round 1 (start</w:t>
      </w:r>
      <w:r w:rsidR="00E46A18">
        <w:rPr>
          <w:b/>
          <w:bCs/>
          <w:sz w:val="24"/>
          <w:szCs w:val="24"/>
        </w:rPr>
        <w:t>ed</w:t>
      </w:r>
      <w:r w:rsidRPr="00E254F0">
        <w:rPr>
          <w:b/>
          <w:bCs/>
          <w:sz w:val="24"/>
          <w:szCs w:val="24"/>
        </w:rPr>
        <w:t xml:space="preserve"> 2020)</w:t>
      </w:r>
    </w:p>
    <w:p w14:paraId="625285BB" w14:textId="77777777" w:rsidR="00E254F0" w:rsidRPr="00E254F0" w:rsidRDefault="00E254F0" w:rsidP="00E254F0">
      <w:pPr>
        <w:pStyle w:val="ListParagraph"/>
        <w:numPr>
          <w:ilvl w:val="0"/>
          <w:numId w:val="25"/>
        </w:numPr>
        <w:spacing w:after="160" w:line="259" w:lineRule="auto"/>
        <w:rPr>
          <w:sz w:val="24"/>
          <w:szCs w:val="24"/>
          <w:u w:val="single"/>
        </w:rPr>
      </w:pPr>
      <w:r w:rsidRPr="00E254F0">
        <w:rPr>
          <w:sz w:val="24"/>
          <w:szCs w:val="24"/>
          <w:u w:val="single"/>
        </w:rPr>
        <w:t>This round is now closed</w:t>
      </w:r>
    </w:p>
    <w:p w14:paraId="08C3B32F" w14:textId="03CA700B" w:rsidR="004922DD" w:rsidRPr="004922DD" w:rsidRDefault="00E254F0" w:rsidP="004922DD">
      <w:pPr>
        <w:pStyle w:val="ListParagraph"/>
        <w:numPr>
          <w:ilvl w:val="0"/>
          <w:numId w:val="25"/>
        </w:numPr>
        <w:spacing w:after="160" w:line="259" w:lineRule="auto"/>
        <w:rPr>
          <w:sz w:val="24"/>
          <w:szCs w:val="24"/>
        </w:rPr>
      </w:pPr>
      <w:r w:rsidRPr="00E254F0">
        <w:rPr>
          <w:sz w:val="24"/>
          <w:szCs w:val="24"/>
        </w:rPr>
        <w:t>Report 2</w:t>
      </w:r>
      <w:r w:rsidR="00937D22">
        <w:rPr>
          <w:sz w:val="24"/>
          <w:szCs w:val="24"/>
        </w:rPr>
        <w:t xml:space="preserve"> due 14</w:t>
      </w:r>
      <w:r w:rsidR="00937D22" w:rsidRPr="00937D22">
        <w:rPr>
          <w:sz w:val="24"/>
          <w:szCs w:val="24"/>
          <w:vertAlign w:val="superscript"/>
        </w:rPr>
        <w:t>th</w:t>
      </w:r>
      <w:r w:rsidR="00937D22">
        <w:rPr>
          <w:sz w:val="24"/>
          <w:szCs w:val="24"/>
        </w:rPr>
        <w:t xml:space="preserve"> October </w:t>
      </w:r>
      <w:r w:rsidRPr="00E254F0">
        <w:rPr>
          <w:sz w:val="24"/>
          <w:szCs w:val="24"/>
        </w:rPr>
        <w:t>2021</w:t>
      </w:r>
      <w:r w:rsidR="00937D22">
        <w:rPr>
          <w:sz w:val="24"/>
          <w:szCs w:val="24"/>
        </w:rPr>
        <w:t xml:space="preserve">. </w:t>
      </w:r>
    </w:p>
    <w:p w14:paraId="14DDE0C2" w14:textId="10C93C45" w:rsidR="008D2134" w:rsidRPr="00E254F0" w:rsidRDefault="008D2134" w:rsidP="008D2134">
      <w:pPr>
        <w:pStyle w:val="Heading1"/>
        <w:rPr>
          <w:sz w:val="24"/>
          <w:szCs w:val="24"/>
        </w:rPr>
      </w:pPr>
      <w:bookmarkStart w:id="14" w:name="_Toc81385955"/>
      <w:r>
        <w:rPr>
          <w:sz w:val="24"/>
          <w:szCs w:val="24"/>
        </w:rPr>
        <w:t>Good Food Movement Pilot</w:t>
      </w:r>
      <w:r w:rsidRPr="00E254F0">
        <w:rPr>
          <w:sz w:val="24"/>
          <w:szCs w:val="24"/>
        </w:rPr>
        <w:t xml:space="preserve"> Grants</w:t>
      </w:r>
      <w:bookmarkEnd w:id="14"/>
      <w:r>
        <w:rPr>
          <w:sz w:val="24"/>
          <w:szCs w:val="24"/>
        </w:rPr>
        <w:t xml:space="preserve"> </w:t>
      </w:r>
    </w:p>
    <w:p w14:paraId="3E491600" w14:textId="4F4F4171" w:rsidR="008D2134" w:rsidRDefault="008D2134" w:rsidP="000B2BBD">
      <w:pPr>
        <w:spacing w:before="120"/>
      </w:pPr>
      <w:r>
        <w:rPr>
          <w:sz w:val="24"/>
          <w:szCs w:val="24"/>
        </w:rPr>
        <w:t xml:space="preserve">These £5,000 are funding food partnerships to pilot approaches to pilot approaches to </w:t>
      </w:r>
      <w:r w:rsidRPr="008969D9">
        <w:t>nurture, support and sustain local good food movements</w:t>
      </w:r>
      <w:r>
        <w:t xml:space="preserve">. The current round of </w:t>
      </w:r>
      <w:r w:rsidRPr="008D2134">
        <w:rPr>
          <w:u w:val="single"/>
        </w:rPr>
        <w:t>pilot</w:t>
      </w:r>
      <w:r>
        <w:t xml:space="preserve"> grants is now closed. Please see below for the more recent related grant opportunity. </w:t>
      </w:r>
    </w:p>
    <w:p w14:paraId="2E8E63B8" w14:textId="74E30802" w:rsidR="008D2134" w:rsidRDefault="008D2134" w:rsidP="000B2BBD">
      <w:pPr>
        <w:spacing w:before="120"/>
        <w:rPr>
          <w:b/>
          <w:bCs/>
        </w:rPr>
      </w:pPr>
      <w:r w:rsidRPr="008D2134">
        <w:rPr>
          <w:b/>
          <w:bCs/>
        </w:rPr>
        <w:t xml:space="preserve">Round 1 </w:t>
      </w:r>
      <w:r>
        <w:rPr>
          <w:b/>
          <w:bCs/>
        </w:rPr>
        <w:t>(Started 2020)</w:t>
      </w:r>
    </w:p>
    <w:p w14:paraId="561ECB7C" w14:textId="7AE87549" w:rsidR="008D2134" w:rsidRPr="00E254F0" w:rsidRDefault="008D2134" w:rsidP="008D2134">
      <w:pPr>
        <w:pStyle w:val="ListParagraph"/>
        <w:numPr>
          <w:ilvl w:val="0"/>
          <w:numId w:val="25"/>
        </w:numPr>
        <w:spacing w:after="160" w:line="259" w:lineRule="auto"/>
        <w:rPr>
          <w:sz w:val="24"/>
          <w:szCs w:val="24"/>
        </w:rPr>
      </w:pPr>
      <w:r>
        <w:rPr>
          <w:sz w:val="24"/>
          <w:szCs w:val="24"/>
        </w:rPr>
        <w:t>Final reports due 14</w:t>
      </w:r>
      <w:r w:rsidRPr="00937D22">
        <w:rPr>
          <w:sz w:val="24"/>
          <w:szCs w:val="24"/>
          <w:vertAlign w:val="superscript"/>
        </w:rPr>
        <w:t>th</w:t>
      </w:r>
      <w:r>
        <w:rPr>
          <w:sz w:val="24"/>
          <w:szCs w:val="24"/>
        </w:rPr>
        <w:t xml:space="preserve"> October </w:t>
      </w:r>
      <w:r w:rsidRPr="00E254F0">
        <w:rPr>
          <w:sz w:val="24"/>
          <w:szCs w:val="24"/>
        </w:rPr>
        <w:t>2021</w:t>
      </w:r>
      <w:r>
        <w:rPr>
          <w:sz w:val="24"/>
          <w:szCs w:val="24"/>
        </w:rPr>
        <w:t xml:space="preserve"> (for grantees yet to submit a final report). </w:t>
      </w:r>
    </w:p>
    <w:p w14:paraId="675D3A9C" w14:textId="63CEBDA1" w:rsidR="008D2134" w:rsidRPr="00E254F0" w:rsidRDefault="008D2134" w:rsidP="008D2134">
      <w:pPr>
        <w:pStyle w:val="Heading1"/>
        <w:rPr>
          <w:sz w:val="24"/>
          <w:szCs w:val="24"/>
        </w:rPr>
      </w:pPr>
      <w:bookmarkStart w:id="15" w:name="_Toc81385956"/>
      <w:r>
        <w:rPr>
          <w:sz w:val="24"/>
          <w:szCs w:val="24"/>
        </w:rPr>
        <w:t>Good Food Movement</w:t>
      </w:r>
      <w:r w:rsidRPr="00E254F0">
        <w:rPr>
          <w:sz w:val="24"/>
          <w:szCs w:val="24"/>
        </w:rPr>
        <w:t xml:space="preserve"> Grants</w:t>
      </w:r>
      <w:bookmarkEnd w:id="15"/>
      <w:r>
        <w:rPr>
          <w:sz w:val="24"/>
          <w:szCs w:val="24"/>
        </w:rPr>
        <w:t xml:space="preserve"> </w:t>
      </w:r>
    </w:p>
    <w:p w14:paraId="20F7A10C" w14:textId="7BA84B10" w:rsidR="00405C24" w:rsidRDefault="008D2134" w:rsidP="000B2BBD">
      <w:pPr>
        <w:spacing w:before="120"/>
        <w:rPr>
          <w:sz w:val="24"/>
          <w:szCs w:val="24"/>
        </w:rPr>
      </w:pPr>
      <w:r>
        <w:rPr>
          <w:sz w:val="24"/>
          <w:szCs w:val="24"/>
        </w:rPr>
        <w:t xml:space="preserve">These £5,000 are funding food partnerships to pilot approaches to pilot approaches to </w:t>
      </w:r>
      <w:r w:rsidRPr="008969D9">
        <w:t>nurture, support and sustain local good food movements</w:t>
      </w:r>
      <w:r>
        <w:t>. Please note that these grants are separate from the Good Food Movement Pilot Grants round (now closed) above.</w:t>
      </w:r>
      <w:r w:rsidR="004922DD">
        <w:t xml:space="preserve"> For more </w:t>
      </w:r>
      <w:r w:rsidR="00A50B73">
        <w:t>information,</w:t>
      </w:r>
      <w:r w:rsidR="004922DD">
        <w:t xml:space="preserve"> please contact </w:t>
      </w:r>
      <w:hyperlink r:id="rId15" w:history="1">
        <w:r w:rsidR="004922DD" w:rsidRPr="00090071">
          <w:rPr>
            <w:rStyle w:val="Hyperlink"/>
          </w:rPr>
          <w:t>vera@sustainweb.org</w:t>
        </w:r>
      </w:hyperlink>
      <w:r w:rsidR="00A50B73">
        <w:rPr>
          <w:rStyle w:val="Hyperlink"/>
        </w:rPr>
        <w:t>.</w:t>
      </w:r>
      <w:r w:rsidR="004922DD">
        <w:t xml:space="preserve"> </w:t>
      </w:r>
    </w:p>
    <w:p w14:paraId="2F9FFD89" w14:textId="6EC587E8" w:rsidR="004922DD" w:rsidRPr="004922DD" w:rsidRDefault="004922DD" w:rsidP="000B2BBD">
      <w:pPr>
        <w:spacing w:before="120"/>
        <w:rPr>
          <w:b/>
          <w:bCs/>
          <w:sz w:val="24"/>
          <w:szCs w:val="24"/>
        </w:rPr>
      </w:pPr>
      <w:r w:rsidRPr="004922DD">
        <w:rPr>
          <w:b/>
          <w:bCs/>
          <w:sz w:val="24"/>
          <w:szCs w:val="24"/>
        </w:rPr>
        <w:t>Round 1 (Starting 2021)</w:t>
      </w:r>
    </w:p>
    <w:p w14:paraId="35342DC4" w14:textId="76803BC3" w:rsidR="004922DD" w:rsidRDefault="004922DD" w:rsidP="004922DD">
      <w:pPr>
        <w:pStyle w:val="ListParagraph"/>
        <w:numPr>
          <w:ilvl w:val="0"/>
          <w:numId w:val="26"/>
        </w:numPr>
        <w:spacing w:after="160" w:line="259" w:lineRule="auto"/>
        <w:rPr>
          <w:sz w:val="24"/>
          <w:szCs w:val="24"/>
        </w:rPr>
      </w:pPr>
      <w:bookmarkStart w:id="16" w:name="_Hlk80861465"/>
      <w:r w:rsidRPr="00E46A18">
        <w:rPr>
          <w:sz w:val="24"/>
          <w:szCs w:val="24"/>
        </w:rPr>
        <w:t>Applications open</w:t>
      </w:r>
      <w:r>
        <w:rPr>
          <w:sz w:val="24"/>
          <w:szCs w:val="24"/>
        </w:rPr>
        <w:t xml:space="preserve"> </w:t>
      </w:r>
      <w:r w:rsidR="00FE66EC">
        <w:rPr>
          <w:sz w:val="24"/>
          <w:szCs w:val="24"/>
        </w:rPr>
        <w:t>w/c 27</w:t>
      </w:r>
      <w:r w:rsidR="00FE66EC" w:rsidRPr="00FE66EC">
        <w:rPr>
          <w:sz w:val="24"/>
          <w:szCs w:val="24"/>
          <w:vertAlign w:val="superscript"/>
        </w:rPr>
        <w:t>th</w:t>
      </w:r>
      <w:r>
        <w:rPr>
          <w:sz w:val="24"/>
          <w:szCs w:val="24"/>
        </w:rPr>
        <w:t xml:space="preserve"> September 2021 </w:t>
      </w:r>
    </w:p>
    <w:p w14:paraId="2DCC83A8" w14:textId="19FC3E98" w:rsidR="004922DD" w:rsidRDefault="004922DD" w:rsidP="004922DD">
      <w:pPr>
        <w:pStyle w:val="ListParagraph"/>
        <w:numPr>
          <w:ilvl w:val="0"/>
          <w:numId w:val="26"/>
        </w:numPr>
        <w:spacing w:after="160" w:line="259" w:lineRule="auto"/>
        <w:rPr>
          <w:sz w:val="24"/>
          <w:szCs w:val="24"/>
        </w:rPr>
      </w:pPr>
      <w:r>
        <w:rPr>
          <w:sz w:val="24"/>
          <w:szCs w:val="24"/>
        </w:rPr>
        <w:t>Application deadline 9am Thursday 1</w:t>
      </w:r>
      <w:r w:rsidR="00FE66EC">
        <w:rPr>
          <w:sz w:val="24"/>
          <w:szCs w:val="24"/>
        </w:rPr>
        <w:t>8</w:t>
      </w:r>
      <w:r w:rsidR="00FE66EC">
        <w:rPr>
          <w:sz w:val="24"/>
          <w:szCs w:val="24"/>
          <w:vertAlign w:val="superscript"/>
        </w:rPr>
        <w:t>t</w:t>
      </w:r>
      <w:r w:rsidRPr="007E1861">
        <w:rPr>
          <w:sz w:val="24"/>
          <w:szCs w:val="24"/>
          <w:vertAlign w:val="superscript"/>
        </w:rPr>
        <w:t>h</w:t>
      </w:r>
      <w:r>
        <w:rPr>
          <w:sz w:val="24"/>
          <w:szCs w:val="24"/>
        </w:rPr>
        <w:t xml:space="preserve"> November </w:t>
      </w:r>
    </w:p>
    <w:p w14:paraId="19E39A80" w14:textId="77777777" w:rsidR="004922DD" w:rsidRDefault="004922DD" w:rsidP="004922DD">
      <w:pPr>
        <w:pStyle w:val="ListParagraph"/>
        <w:numPr>
          <w:ilvl w:val="0"/>
          <w:numId w:val="26"/>
        </w:numPr>
        <w:spacing w:after="160" w:line="259" w:lineRule="auto"/>
        <w:rPr>
          <w:sz w:val="24"/>
          <w:szCs w:val="24"/>
        </w:rPr>
      </w:pPr>
      <w:r>
        <w:rPr>
          <w:sz w:val="24"/>
          <w:szCs w:val="24"/>
        </w:rPr>
        <w:t>Decision 1</w:t>
      </w:r>
      <w:r w:rsidRPr="007E1861">
        <w:rPr>
          <w:sz w:val="24"/>
          <w:szCs w:val="24"/>
          <w:vertAlign w:val="superscript"/>
        </w:rPr>
        <w:t>st</w:t>
      </w:r>
      <w:r>
        <w:rPr>
          <w:sz w:val="24"/>
          <w:szCs w:val="24"/>
        </w:rPr>
        <w:t xml:space="preserve"> week December</w:t>
      </w:r>
    </w:p>
    <w:bookmarkEnd w:id="16"/>
    <w:p w14:paraId="4BAAEB81" w14:textId="77777777" w:rsidR="004922DD" w:rsidRPr="00E254F0" w:rsidRDefault="004922DD" w:rsidP="004922DD">
      <w:pPr>
        <w:pStyle w:val="ListParagraph"/>
        <w:numPr>
          <w:ilvl w:val="0"/>
          <w:numId w:val="26"/>
        </w:numPr>
        <w:spacing w:after="160" w:line="259" w:lineRule="auto"/>
        <w:rPr>
          <w:sz w:val="24"/>
          <w:szCs w:val="24"/>
        </w:rPr>
      </w:pPr>
      <w:r>
        <w:rPr>
          <w:sz w:val="24"/>
          <w:szCs w:val="24"/>
        </w:rPr>
        <w:t>Beginning of January 2022 Start of Year 1 funding period</w:t>
      </w:r>
    </w:p>
    <w:p w14:paraId="771986E1" w14:textId="6394A87E" w:rsidR="004922DD" w:rsidRDefault="004922DD" w:rsidP="004922DD">
      <w:pPr>
        <w:pStyle w:val="ListParagraph"/>
        <w:numPr>
          <w:ilvl w:val="0"/>
          <w:numId w:val="26"/>
        </w:numPr>
        <w:spacing w:after="160" w:line="259" w:lineRule="auto"/>
        <w:rPr>
          <w:sz w:val="24"/>
          <w:szCs w:val="24"/>
        </w:rPr>
      </w:pPr>
      <w:r w:rsidRPr="00E254F0">
        <w:rPr>
          <w:sz w:val="24"/>
          <w:szCs w:val="24"/>
        </w:rPr>
        <w:t>Report 1</w:t>
      </w:r>
      <w:r>
        <w:rPr>
          <w:sz w:val="24"/>
          <w:szCs w:val="24"/>
        </w:rPr>
        <w:t xml:space="preserve">: </w:t>
      </w:r>
      <w:r w:rsidRPr="00E46A18">
        <w:rPr>
          <w:sz w:val="24"/>
          <w:szCs w:val="24"/>
        </w:rPr>
        <w:t xml:space="preserve">March 2022 </w:t>
      </w:r>
    </w:p>
    <w:p w14:paraId="10BCC6A8" w14:textId="07C44D16" w:rsidR="004922DD" w:rsidRPr="004922DD" w:rsidRDefault="004922DD" w:rsidP="004922DD">
      <w:pPr>
        <w:pStyle w:val="ListParagraph"/>
        <w:numPr>
          <w:ilvl w:val="0"/>
          <w:numId w:val="26"/>
        </w:numPr>
        <w:spacing w:after="160" w:line="259" w:lineRule="auto"/>
        <w:rPr>
          <w:sz w:val="24"/>
          <w:szCs w:val="24"/>
        </w:rPr>
      </w:pPr>
      <w:r w:rsidRPr="00E46A18">
        <w:rPr>
          <w:sz w:val="24"/>
          <w:szCs w:val="24"/>
        </w:rPr>
        <w:t>Report 2: October 2022.</w:t>
      </w:r>
    </w:p>
    <w:sectPr w:rsidR="004922DD" w:rsidRPr="004922DD" w:rsidSect="00473C16">
      <w:footerReference w:type="default" r:id="rId16"/>
      <w:pgSz w:w="11906" w:h="16838"/>
      <w:pgMar w:top="1247" w:right="1134" w:bottom="1247" w:left="113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BBD0" w14:textId="77777777" w:rsidR="00E70182" w:rsidRDefault="00E70182" w:rsidP="001B1A01">
      <w:r>
        <w:separator/>
      </w:r>
    </w:p>
  </w:endnote>
  <w:endnote w:type="continuationSeparator" w:id="0">
    <w:p w14:paraId="2EFB56F4" w14:textId="77777777" w:rsidR="00E70182" w:rsidRDefault="00E70182" w:rsidP="001B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6CDE" w14:textId="1AFD0C24" w:rsidR="00974D5C" w:rsidRPr="00473C16" w:rsidRDefault="00974D5C" w:rsidP="00E254F0">
    <w:pPr>
      <w:pStyle w:val="Footer"/>
      <w:ind w:firstLine="720"/>
    </w:pPr>
    <w:r w:rsidRPr="00473C16">
      <w:rPr>
        <w:noProof/>
        <w:lang w:eastAsia="en-GB"/>
      </w:rPr>
      <w:drawing>
        <wp:anchor distT="0" distB="0" distL="114300" distR="114300" simplePos="0" relativeHeight="251685376" behindDoc="0" locked="0" layoutInCell="1" allowOverlap="1" wp14:anchorId="0F3958D4" wp14:editId="54EFE077">
          <wp:simplePos x="0" y="0"/>
          <wp:positionH relativeFrom="margin">
            <wp:align>center</wp:align>
          </wp:positionH>
          <wp:positionV relativeFrom="paragraph">
            <wp:posOffset>283017</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bookmarkStart w:id="17" w:name="_Hlk506907119"/>
    <w:r w:rsidRPr="00473C16">
      <w:t>www.sustainablefood</w:t>
    </w:r>
    <w:r w:rsidR="00EE2AAC">
      <w:t>places</w:t>
    </w:r>
    <w:r w:rsidRPr="00473C16">
      <w:t xml:space="preserve">.org | </w:t>
    </w:r>
    <w:r w:rsidR="00E254F0">
      <w:rPr>
        <w:i/>
      </w:rPr>
      <w:t>SFP Phase 3 Awards and Grants Timelines</w:t>
    </w:r>
    <w:r w:rsidRPr="00473C16">
      <w:t xml:space="preserve"> | </w:t>
    </w:r>
    <w:bookmarkEnd w:id="17"/>
    <w:r w:rsidR="00A50B73">
      <w:t>Sept 2021</w:t>
    </w:r>
    <w:r w:rsidRPr="00473C16">
      <w:ptab w:relativeTo="margin" w:alignment="right" w:leader="none"/>
    </w:r>
    <w:r w:rsidRPr="00473C16">
      <w:fldChar w:fldCharType="begin"/>
    </w:r>
    <w:r w:rsidRPr="00473C16">
      <w:instrText xml:space="preserve"> PAGE  \* Arabic  \* MERGEFORMAT </w:instrText>
    </w:r>
    <w:r w:rsidRPr="00473C16">
      <w:fldChar w:fldCharType="separate"/>
    </w:r>
    <w:r w:rsidR="00F506E2">
      <w:rPr>
        <w:noProof/>
      </w:rPr>
      <w:t>2</w:t>
    </w:r>
    <w:r w:rsidRPr="00473C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6A7C" w14:textId="77777777" w:rsidR="00E70182" w:rsidRDefault="00E70182" w:rsidP="001B1A01">
      <w:r>
        <w:separator/>
      </w:r>
    </w:p>
  </w:footnote>
  <w:footnote w:type="continuationSeparator" w:id="0">
    <w:p w14:paraId="72B24CAA" w14:textId="77777777" w:rsidR="00E70182" w:rsidRDefault="00E70182" w:rsidP="001B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D22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FEB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FAB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04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2A4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C6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5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802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43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6D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BDD"/>
    <w:multiLevelType w:val="hybridMultilevel"/>
    <w:tmpl w:val="53264FA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0AE51ECC"/>
    <w:multiLevelType w:val="hybridMultilevel"/>
    <w:tmpl w:val="80AA8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6B61C8"/>
    <w:multiLevelType w:val="hybridMultilevel"/>
    <w:tmpl w:val="0CAED6A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1249358C"/>
    <w:multiLevelType w:val="hybridMultilevel"/>
    <w:tmpl w:val="EC5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B3054E"/>
    <w:multiLevelType w:val="hybridMultilevel"/>
    <w:tmpl w:val="69E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BCE"/>
    <w:multiLevelType w:val="hybridMultilevel"/>
    <w:tmpl w:val="3C0C1EB8"/>
    <w:lvl w:ilvl="0" w:tplc="1F125E08">
      <w:start w:val="1"/>
      <w:numFmt w:val="bullet"/>
      <w:lvlText w:val=""/>
      <w:lvlJc w:val="left"/>
      <w:pPr>
        <w:ind w:left="720" w:hanging="360"/>
      </w:pPr>
      <w:rPr>
        <w:rFonts w:ascii="Symbol" w:hAnsi="Symbol" w:hint="default"/>
        <w:color w:val="14B7F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53A1"/>
    <w:multiLevelType w:val="hybridMultilevel"/>
    <w:tmpl w:val="13A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55C1"/>
    <w:multiLevelType w:val="hybridMultilevel"/>
    <w:tmpl w:val="07243E4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37C37501"/>
    <w:multiLevelType w:val="hybridMultilevel"/>
    <w:tmpl w:val="7C2A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64476"/>
    <w:multiLevelType w:val="hybridMultilevel"/>
    <w:tmpl w:val="0ABAECBE"/>
    <w:lvl w:ilvl="0" w:tplc="E54C456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1B1312"/>
    <w:multiLevelType w:val="hybridMultilevel"/>
    <w:tmpl w:val="612E9D6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5D664A7B"/>
    <w:multiLevelType w:val="hybridMultilevel"/>
    <w:tmpl w:val="1D6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2638E"/>
    <w:multiLevelType w:val="hybridMultilevel"/>
    <w:tmpl w:val="F80690D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65BF1C99"/>
    <w:multiLevelType w:val="hybridMultilevel"/>
    <w:tmpl w:val="6076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6052A"/>
    <w:multiLevelType w:val="hybridMultilevel"/>
    <w:tmpl w:val="97947D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70EB3E4C"/>
    <w:multiLevelType w:val="hybridMultilevel"/>
    <w:tmpl w:val="BCE08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E62189"/>
    <w:multiLevelType w:val="hybridMultilevel"/>
    <w:tmpl w:val="942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630AE"/>
    <w:multiLevelType w:val="hybridMultilevel"/>
    <w:tmpl w:val="6E66B6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14"/>
  </w:num>
  <w:num w:numId="2">
    <w:abstractNumId w:val="21"/>
  </w:num>
  <w:num w:numId="3">
    <w:abstractNumId w:val="15"/>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7"/>
  </w:num>
  <w:num w:numId="18">
    <w:abstractNumId w:val="22"/>
  </w:num>
  <w:num w:numId="19">
    <w:abstractNumId w:val="12"/>
  </w:num>
  <w:num w:numId="20">
    <w:abstractNumId w:val="17"/>
  </w:num>
  <w:num w:numId="21">
    <w:abstractNumId w:val="20"/>
  </w:num>
  <w:num w:numId="22">
    <w:abstractNumId w:val="10"/>
  </w:num>
  <w:num w:numId="23">
    <w:abstractNumId w:val="23"/>
  </w:num>
  <w:num w:numId="24">
    <w:abstractNumId w:val="26"/>
  </w:num>
  <w:num w:numId="25">
    <w:abstractNumId w:val="16"/>
  </w:num>
  <w:num w:numId="26">
    <w:abstractNumId w:val="11"/>
  </w:num>
  <w:num w:numId="27">
    <w:abstractNumId w:val="19"/>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68"/>
    <w:rsid w:val="00012A86"/>
    <w:rsid w:val="000469D4"/>
    <w:rsid w:val="000476AF"/>
    <w:rsid w:val="000638C0"/>
    <w:rsid w:val="00084C41"/>
    <w:rsid w:val="000A6801"/>
    <w:rsid w:val="000B2BBD"/>
    <w:rsid w:val="000C0E75"/>
    <w:rsid w:val="00150B8F"/>
    <w:rsid w:val="00161F7E"/>
    <w:rsid w:val="00176068"/>
    <w:rsid w:val="001B1A01"/>
    <w:rsid w:val="001D24D2"/>
    <w:rsid w:val="001F62D4"/>
    <w:rsid w:val="002059B7"/>
    <w:rsid w:val="0023485D"/>
    <w:rsid w:val="002965AE"/>
    <w:rsid w:val="002A093B"/>
    <w:rsid w:val="002A372E"/>
    <w:rsid w:val="002A76B8"/>
    <w:rsid w:val="002B44EA"/>
    <w:rsid w:val="002B5B5B"/>
    <w:rsid w:val="002D052E"/>
    <w:rsid w:val="002D057C"/>
    <w:rsid w:val="00376DBB"/>
    <w:rsid w:val="0038238A"/>
    <w:rsid w:val="00392CB9"/>
    <w:rsid w:val="00405C24"/>
    <w:rsid w:val="00422F81"/>
    <w:rsid w:val="00443C32"/>
    <w:rsid w:val="00472986"/>
    <w:rsid w:val="00473C16"/>
    <w:rsid w:val="004808B8"/>
    <w:rsid w:val="004922DD"/>
    <w:rsid w:val="004A21A7"/>
    <w:rsid w:val="004A5B19"/>
    <w:rsid w:val="004D58FF"/>
    <w:rsid w:val="004D7E33"/>
    <w:rsid w:val="004E3AB1"/>
    <w:rsid w:val="004E5132"/>
    <w:rsid w:val="004F648C"/>
    <w:rsid w:val="0055411C"/>
    <w:rsid w:val="00572BA9"/>
    <w:rsid w:val="00576130"/>
    <w:rsid w:val="005E6F35"/>
    <w:rsid w:val="00626B86"/>
    <w:rsid w:val="00647BCD"/>
    <w:rsid w:val="006667B0"/>
    <w:rsid w:val="00670E28"/>
    <w:rsid w:val="0067254A"/>
    <w:rsid w:val="00680D2B"/>
    <w:rsid w:val="00696711"/>
    <w:rsid w:val="006A7D04"/>
    <w:rsid w:val="006B6FB9"/>
    <w:rsid w:val="006C1590"/>
    <w:rsid w:val="006C1A7C"/>
    <w:rsid w:val="006C2BBE"/>
    <w:rsid w:val="006D0E56"/>
    <w:rsid w:val="006D1827"/>
    <w:rsid w:val="006E1057"/>
    <w:rsid w:val="006E6C1E"/>
    <w:rsid w:val="007056EB"/>
    <w:rsid w:val="00763B91"/>
    <w:rsid w:val="00764DDA"/>
    <w:rsid w:val="00766805"/>
    <w:rsid w:val="00773BA2"/>
    <w:rsid w:val="00780E95"/>
    <w:rsid w:val="0079737A"/>
    <w:rsid w:val="007B2203"/>
    <w:rsid w:val="007B720C"/>
    <w:rsid w:val="007C6488"/>
    <w:rsid w:val="007D0B49"/>
    <w:rsid w:val="007D33A3"/>
    <w:rsid w:val="007E1861"/>
    <w:rsid w:val="007F1BB7"/>
    <w:rsid w:val="007F64F1"/>
    <w:rsid w:val="0082718C"/>
    <w:rsid w:val="00831277"/>
    <w:rsid w:val="00864274"/>
    <w:rsid w:val="008D2134"/>
    <w:rsid w:val="00920C35"/>
    <w:rsid w:val="00937D22"/>
    <w:rsid w:val="00973CFC"/>
    <w:rsid w:val="00974D5C"/>
    <w:rsid w:val="00980888"/>
    <w:rsid w:val="009B5179"/>
    <w:rsid w:val="009D7234"/>
    <w:rsid w:val="00A0771B"/>
    <w:rsid w:val="00A22B85"/>
    <w:rsid w:val="00A26E45"/>
    <w:rsid w:val="00A37969"/>
    <w:rsid w:val="00A37B2F"/>
    <w:rsid w:val="00A46B4C"/>
    <w:rsid w:val="00A50B73"/>
    <w:rsid w:val="00A77449"/>
    <w:rsid w:val="00AE0043"/>
    <w:rsid w:val="00AF6BBB"/>
    <w:rsid w:val="00B14F97"/>
    <w:rsid w:val="00B56150"/>
    <w:rsid w:val="00B7652A"/>
    <w:rsid w:val="00B922E2"/>
    <w:rsid w:val="00BC0BED"/>
    <w:rsid w:val="00C62670"/>
    <w:rsid w:val="00C64604"/>
    <w:rsid w:val="00C743FA"/>
    <w:rsid w:val="00C823FC"/>
    <w:rsid w:val="00CA50D1"/>
    <w:rsid w:val="00CA54CC"/>
    <w:rsid w:val="00CF2C5C"/>
    <w:rsid w:val="00D27271"/>
    <w:rsid w:val="00D279A6"/>
    <w:rsid w:val="00D3306B"/>
    <w:rsid w:val="00D3585B"/>
    <w:rsid w:val="00D613CB"/>
    <w:rsid w:val="00E00C9E"/>
    <w:rsid w:val="00E21341"/>
    <w:rsid w:val="00E254F0"/>
    <w:rsid w:val="00E27D45"/>
    <w:rsid w:val="00E37B15"/>
    <w:rsid w:val="00E46A18"/>
    <w:rsid w:val="00E50B58"/>
    <w:rsid w:val="00E653E4"/>
    <w:rsid w:val="00E70182"/>
    <w:rsid w:val="00EB6984"/>
    <w:rsid w:val="00EE2AAC"/>
    <w:rsid w:val="00F020C8"/>
    <w:rsid w:val="00F229F9"/>
    <w:rsid w:val="00F23549"/>
    <w:rsid w:val="00F27818"/>
    <w:rsid w:val="00F47DE6"/>
    <w:rsid w:val="00F506E2"/>
    <w:rsid w:val="00F82690"/>
    <w:rsid w:val="00FA37A6"/>
    <w:rsid w:val="00FA74AB"/>
    <w:rsid w:val="00FC65B3"/>
    <w:rsid w:val="00FD6A54"/>
    <w:rsid w:val="00FE66EC"/>
    <w:rsid w:val="00FF40E9"/>
    <w:rsid w:val="5292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0F7E"/>
  <w15:docId w15:val="{4A6A54AD-07BD-43DD-B0BA-86FB76C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FC Normal"/>
    <w:qFormat/>
    <w:rsid w:val="001B1A01"/>
    <w:rPr>
      <w:rFonts w:ascii="Arial" w:hAnsi="Arial" w:cs="Arial"/>
    </w:rPr>
  </w:style>
  <w:style w:type="paragraph" w:styleId="Heading1">
    <w:name w:val="heading 1"/>
    <w:basedOn w:val="Normal"/>
    <w:next w:val="Normal"/>
    <w:link w:val="Heading1Char"/>
    <w:uiPriority w:val="9"/>
    <w:qFormat/>
    <w:rsid w:val="00EB6984"/>
    <w:pPr>
      <w:keepNext/>
      <w:keepLines/>
      <w:spacing w:before="360" w:after="120" w:line="240" w:lineRule="auto"/>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semiHidden/>
    <w:unhideWhenUsed/>
    <w:qFormat/>
    <w:rsid w:val="00376DBB"/>
    <w:pPr>
      <w:keepNext/>
      <w:keepLines/>
      <w:spacing w:before="40" w:after="0"/>
      <w:outlineLvl w:val="1"/>
    </w:pPr>
    <w:rPr>
      <w:rFonts w:eastAsiaTheme="majorEastAsia" w:cstheme="majorBidi"/>
      <w:color w:val="14B7F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AB"/>
    <w:rPr>
      <w:rFonts w:ascii="Tahoma" w:hAnsi="Tahoma" w:cs="Tahoma"/>
      <w:sz w:val="16"/>
      <w:szCs w:val="16"/>
    </w:rPr>
  </w:style>
  <w:style w:type="paragraph" w:styleId="Header">
    <w:name w:val="header"/>
    <w:basedOn w:val="Normal"/>
    <w:link w:val="HeaderChar"/>
    <w:uiPriority w:val="99"/>
    <w:unhideWhenUsed/>
    <w:rsid w:val="00E50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58"/>
  </w:style>
  <w:style w:type="paragraph" w:styleId="Footer">
    <w:name w:val="footer"/>
    <w:basedOn w:val="Normal"/>
    <w:link w:val="FooterChar"/>
    <w:uiPriority w:val="99"/>
    <w:unhideWhenUsed/>
    <w:rsid w:val="00E50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58"/>
  </w:style>
  <w:style w:type="paragraph" w:styleId="ListParagraph">
    <w:name w:val="List Paragraph"/>
    <w:basedOn w:val="Normal"/>
    <w:uiPriority w:val="34"/>
    <w:qFormat/>
    <w:rsid w:val="00696711"/>
    <w:pPr>
      <w:ind w:left="720"/>
      <w:contextualSpacing/>
    </w:pPr>
  </w:style>
  <w:style w:type="character" w:customStyle="1" w:styleId="Heading1Char">
    <w:name w:val="Heading 1 Char"/>
    <w:basedOn w:val="DefaultParagraphFont"/>
    <w:link w:val="Heading1"/>
    <w:uiPriority w:val="9"/>
    <w:rsid w:val="00EB6984"/>
    <w:rPr>
      <w:rFonts w:ascii="Arial" w:eastAsiaTheme="majorEastAsia" w:hAnsi="Arial" w:cstheme="majorBidi"/>
      <w:b/>
      <w:bCs/>
      <w:color w:val="EB2A7B"/>
      <w:sz w:val="32"/>
      <w:szCs w:val="28"/>
    </w:rPr>
  </w:style>
  <w:style w:type="character" w:customStyle="1" w:styleId="Heading2Char">
    <w:name w:val="Heading 2 Char"/>
    <w:basedOn w:val="DefaultParagraphFont"/>
    <w:link w:val="Heading2"/>
    <w:uiPriority w:val="9"/>
    <w:semiHidden/>
    <w:rsid w:val="00376DBB"/>
    <w:rPr>
      <w:rFonts w:ascii="Arial" w:eastAsiaTheme="majorEastAsia" w:hAnsi="Arial" w:cstheme="majorBidi"/>
      <w:color w:val="14B7FA"/>
      <w:sz w:val="28"/>
      <w:szCs w:val="26"/>
    </w:rPr>
  </w:style>
  <w:style w:type="paragraph" w:customStyle="1" w:styleId="SHORTHeading1">
    <w:name w:val="SHORT Heading 1"/>
    <w:basedOn w:val="Heading1"/>
    <w:link w:val="SHORTHeading1Char"/>
    <w:qFormat/>
    <w:rsid w:val="00376DBB"/>
    <w:pPr>
      <w:spacing w:line="276" w:lineRule="auto"/>
    </w:pPr>
  </w:style>
  <w:style w:type="paragraph" w:customStyle="1" w:styleId="SHORTHeading2">
    <w:name w:val="SHORT Heading 2"/>
    <w:basedOn w:val="Normal"/>
    <w:link w:val="SHORTHeading2Char"/>
    <w:qFormat/>
    <w:rsid w:val="00A26E45"/>
    <w:pPr>
      <w:tabs>
        <w:tab w:val="left" w:pos="4337"/>
      </w:tabs>
      <w:outlineLvl w:val="1"/>
    </w:pPr>
    <w:rPr>
      <w:b/>
      <w:color w:val="14B7FA"/>
      <w:sz w:val="28"/>
      <w:szCs w:val="28"/>
    </w:rPr>
  </w:style>
  <w:style w:type="character" w:customStyle="1" w:styleId="SHORTHeading1Char">
    <w:name w:val="SHORT Heading 1 Char"/>
    <w:basedOn w:val="Heading1Char"/>
    <w:link w:val="SHORTHeading1"/>
    <w:rsid w:val="00376DBB"/>
    <w:rPr>
      <w:rFonts w:ascii="Arial" w:eastAsiaTheme="majorEastAsia" w:hAnsi="Arial" w:cstheme="majorBidi"/>
      <w:b/>
      <w:bCs/>
      <w:color w:val="EB2A7B"/>
      <w:sz w:val="32"/>
      <w:szCs w:val="28"/>
    </w:rPr>
  </w:style>
  <w:style w:type="paragraph" w:customStyle="1" w:styleId="SHORTTitle1">
    <w:name w:val="SHORT Title 1"/>
    <w:basedOn w:val="Normal"/>
    <w:link w:val="SHORTTitle1Char"/>
    <w:qFormat/>
    <w:rsid w:val="00376DBB"/>
    <w:rPr>
      <w:caps/>
      <w:color w:val="14B7FA"/>
      <w:sz w:val="44"/>
      <w:szCs w:val="44"/>
    </w:rPr>
  </w:style>
  <w:style w:type="character" w:customStyle="1" w:styleId="SHORTHeading2Char">
    <w:name w:val="SHORT Heading 2 Char"/>
    <w:basedOn w:val="DefaultParagraphFont"/>
    <w:link w:val="SHORTHeading2"/>
    <w:rsid w:val="00A26E45"/>
    <w:rPr>
      <w:rFonts w:ascii="Arial" w:hAnsi="Arial" w:cs="Arial"/>
      <w:b/>
      <w:color w:val="14B7FA"/>
      <w:sz w:val="28"/>
      <w:szCs w:val="28"/>
    </w:rPr>
  </w:style>
  <w:style w:type="paragraph" w:customStyle="1" w:styleId="SHORTTitle2">
    <w:name w:val="SHORT Title 2"/>
    <w:basedOn w:val="Normal"/>
    <w:link w:val="SHORTTitle2Char"/>
    <w:qFormat/>
    <w:rsid w:val="00864274"/>
    <w:rPr>
      <w:color w:val="EB2A7B"/>
      <w:sz w:val="40"/>
      <w:szCs w:val="40"/>
    </w:rPr>
  </w:style>
  <w:style w:type="character" w:customStyle="1" w:styleId="SHORTTitle1Char">
    <w:name w:val="SHORT Title 1 Char"/>
    <w:basedOn w:val="DefaultParagraphFont"/>
    <w:link w:val="SHORTTitle1"/>
    <w:rsid w:val="00376DBB"/>
    <w:rPr>
      <w:rFonts w:ascii="Arial" w:hAnsi="Arial" w:cs="Arial"/>
      <w:caps/>
      <w:color w:val="14B7FA"/>
      <w:sz w:val="44"/>
      <w:szCs w:val="44"/>
    </w:rPr>
  </w:style>
  <w:style w:type="character" w:customStyle="1" w:styleId="SHORTTitle2Char">
    <w:name w:val="SHORT Title 2 Char"/>
    <w:basedOn w:val="DefaultParagraphFont"/>
    <w:link w:val="SHORTTitle2"/>
    <w:rsid w:val="00864274"/>
    <w:rPr>
      <w:rFonts w:ascii="Arial" w:hAnsi="Arial" w:cs="Arial"/>
      <w:color w:val="EB2A7B"/>
      <w:sz w:val="40"/>
      <w:szCs w:val="40"/>
    </w:rPr>
  </w:style>
  <w:style w:type="paragraph" w:styleId="TOCHeading">
    <w:name w:val="TOC Heading"/>
    <w:basedOn w:val="Heading1"/>
    <w:next w:val="Normal"/>
    <w:uiPriority w:val="39"/>
    <w:unhideWhenUsed/>
    <w:qFormat/>
    <w:rsid w:val="00E254F0"/>
    <w:pPr>
      <w:spacing w:before="240" w:after="0" w:line="259" w:lineRule="auto"/>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E254F0"/>
    <w:pPr>
      <w:spacing w:after="100" w:line="259" w:lineRule="auto"/>
    </w:pPr>
    <w:rPr>
      <w:rFonts w:ascii="Calibri" w:eastAsia="Calibri" w:hAnsi="Calibri" w:cs="Calibri"/>
      <w:lang w:eastAsia="en-GB"/>
    </w:rPr>
  </w:style>
  <w:style w:type="character" w:styleId="Hyperlink">
    <w:name w:val="Hyperlink"/>
    <w:basedOn w:val="DefaultParagraphFont"/>
    <w:uiPriority w:val="99"/>
    <w:unhideWhenUsed/>
    <w:rsid w:val="00E254F0"/>
    <w:rPr>
      <w:color w:val="0000FF" w:themeColor="hyperlink"/>
      <w:u w:val="single"/>
    </w:rPr>
  </w:style>
  <w:style w:type="character" w:styleId="UnresolvedMention">
    <w:name w:val="Unresolved Mention"/>
    <w:basedOn w:val="DefaultParagraphFont"/>
    <w:uiPriority w:val="99"/>
    <w:semiHidden/>
    <w:unhideWhenUsed/>
    <w:rsid w:val="006C1A7C"/>
    <w:rPr>
      <w:color w:val="605E5C"/>
      <w:shd w:val="clear" w:color="auto" w:fill="E1DFDD"/>
    </w:rPr>
  </w:style>
  <w:style w:type="character" w:styleId="CommentReference">
    <w:name w:val="annotation reference"/>
    <w:basedOn w:val="DefaultParagraphFont"/>
    <w:uiPriority w:val="99"/>
    <w:semiHidden/>
    <w:unhideWhenUsed/>
    <w:rsid w:val="006E6C1E"/>
    <w:rPr>
      <w:sz w:val="16"/>
      <w:szCs w:val="16"/>
    </w:rPr>
  </w:style>
  <w:style w:type="paragraph" w:styleId="CommentText">
    <w:name w:val="annotation text"/>
    <w:basedOn w:val="Normal"/>
    <w:link w:val="CommentTextChar"/>
    <w:uiPriority w:val="99"/>
    <w:semiHidden/>
    <w:unhideWhenUsed/>
    <w:rsid w:val="006E6C1E"/>
    <w:pPr>
      <w:spacing w:line="240" w:lineRule="auto"/>
    </w:pPr>
    <w:rPr>
      <w:sz w:val="20"/>
      <w:szCs w:val="20"/>
    </w:rPr>
  </w:style>
  <w:style w:type="character" w:customStyle="1" w:styleId="CommentTextChar">
    <w:name w:val="Comment Text Char"/>
    <w:basedOn w:val="DefaultParagraphFont"/>
    <w:link w:val="CommentText"/>
    <w:uiPriority w:val="99"/>
    <w:semiHidden/>
    <w:rsid w:val="006E6C1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6C1E"/>
    <w:rPr>
      <w:b/>
      <w:bCs/>
    </w:rPr>
  </w:style>
  <w:style w:type="character" w:customStyle="1" w:styleId="CommentSubjectChar">
    <w:name w:val="Comment Subject Char"/>
    <w:basedOn w:val="CommentTextChar"/>
    <w:link w:val="CommentSubject"/>
    <w:uiPriority w:val="99"/>
    <w:semiHidden/>
    <w:rsid w:val="006E6C1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1856">
      <w:bodyDiv w:val="1"/>
      <w:marLeft w:val="0"/>
      <w:marRight w:val="0"/>
      <w:marTop w:val="0"/>
      <w:marBottom w:val="0"/>
      <w:divBdr>
        <w:top w:val="none" w:sz="0" w:space="0" w:color="auto"/>
        <w:left w:val="none" w:sz="0" w:space="0" w:color="auto"/>
        <w:bottom w:val="none" w:sz="0" w:space="0" w:color="auto"/>
        <w:right w:val="none" w:sz="0" w:space="0" w:color="auto"/>
      </w:divBdr>
    </w:div>
    <w:div w:id="268969946">
      <w:bodyDiv w:val="1"/>
      <w:marLeft w:val="0"/>
      <w:marRight w:val="0"/>
      <w:marTop w:val="0"/>
      <w:marBottom w:val="0"/>
      <w:divBdr>
        <w:top w:val="none" w:sz="0" w:space="0" w:color="auto"/>
        <w:left w:val="none" w:sz="0" w:space="0" w:color="auto"/>
        <w:bottom w:val="none" w:sz="0" w:space="0" w:color="auto"/>
        <w:right w:val="none" w:sz="0" w:space="0" w:color="auto"/>
      </w:divBdr>
    </w:div>
    <w:div w:id="648631779">
      <w:bodyDiv w:val="1"/>
      <w:marLeft w:val="0"/>
      <w:marRight w:val="0"/>
      <w:marTop w:val="0"/>
      <w:marBottom w:val="0"/>
      <w:divBdr>
        <w:top w:val="none" w:sz="0" w:space="0" w:color="auto"/>
        <w:left w:val="none" w:sz="0" w:space="0" w:color="auto"/>
        <w:bottom w:val="none" w:sz="0" w:space="0" w:color="auto"/>
        <w:right w:val="none" w:sz="0" w:space="0" w:color="auto"/>
      </w:divBdr>
    </w:div>
    <w:div w:id="663513690">
      <w:bodyDiv w:val="1"/>
      <w:marLeft w:val="0"/>
      <w:marRight w:val="0"/>
      <w:marTop w:val="0"/>
      <w:marBottom w:val="0"/>
      <w:divBdr>
        <w:top w:val="none" w:sz="0" w:space="0" w:color="auto"/>
        <w:left w:val="none" w:sz="0" w:space="0" w:color="auto"/>
        <w:bottom w:val="none" w:sz="0" w:space="0" w:color="auto"/>
        <w:right w:val="none" w:sz="0" w:space="0" w:color="auto"/>
      </w:divBdr>
    </w:div>
    <w:div w:id="899828688">
      <w:bodyDiv w:val="1"/>
      <w:marLeft w:val="0"/>
      <w:marRight w:val="0"/>
      <w:marTop w:val="0"/>
      <w:marBottom w:val="0"/>
      <w:divBdr>
        <w:top w:val="none" w:sz="0" w:space="0" w:color="auto"/>
        <w:left w:val="none" w:sz="0" w:space="0" w:color="auto"/>
        <w:bottom w:val="none" w:sz="0" w:space="0" w:color="auto"/>
        <w:right w:val="none" w:sz="0" w:space="0" w:color="auto"/>
      </w:divBdr>
    </w:div>
    <w:div w:id="2002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fia@sustai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ustainablefoodpla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stainablefoodplaces.org" TargetMode="External"/><Relationship Id="rId5" Type="http://schemas.openxmlformats.org/officeDocument/2006/relationships/webSettings" Target="webSettings.xml"/><Relationship Id="rId15" Type="http://schemas.openxmlformats.org/officeDocument/2006/relationships/hyperlink" Target="mailto:vera@sustainweb.org" TargetMode="External"/><Relationship Id="rId10" Type="http://schemas.openxmlformats.org/officeDocument/2006/relationships/hyperlink" Target="https://www.sustainablefoodplaces.org/log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en@sustainwe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56ED-3483-49A1-BF84-D88D15FD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Alizee Marceau</dc:creator>
  <cp:lastModifiedBy>Chris Walker</cp:lastModifiedBy>
  <cp:revision>3</cp:revision>
  <cp:lastPrinted>2020-08-11T16:32:00Z</cp:lastPrinted>
  <dcterms:created xsi:type="dcterms:W3CDTF">2021-09-02T10:56:00Z</dcterms:created>
  <dcterms:modified xsi:type="dcterms:W3CDTF">2021-09-02T11:03:00Z</dcterms:modified>
</cp:coreProperties>
</file>